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t xml:space="preserve">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АДМИНИСТРАЦИЯ  РУДЯНСКОГО СЕЛЬСОВЕТА </w:t>
      </w:r>
    </w:p>
    <w:p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КАНСКОГО РАЙОНА  КРАСНОЯРСКОГО КРАЯ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hint="default" w:ascii="Times New Roman" w:hAnsi="Times New Roman"/>
          <w:color w:val="000000"/>
          <w:sz w:val="28"/>
          <w:lang w:val="ru-RU"/>
        </w:rPr>
        <w:t>13.05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.2024 г.  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                       </w:t>
      </w:r>
      <w:r>
        <w:rPr>
          <w:rFonts w:ascii="Times New Roman" w:hAnsi="Times New Roman"/>
          <w:color w:val="000000"/>
          <w:sz w:val="28"/>
        </w:rPr>
        <w:t xml:space="preserve">с. Рудяное                       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            </w:t>
      </w:r>
      <w:r>
        <w:rPr>
          <w:rFonts w:ascii="Times New Roman" w:hAnsi="Times New Roman"/>
          <w:color w:val="000000"/>
          <w:sz w:val="28"/>
        </w:rPr>
        <w:t xml:space="preserve"> № 2</w:t>
      </w:r>
      <w:r>
        <w:rPr>
          <w:rFonts w:hint="default"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-п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>
      <w:pPr>
        <w:pStyle w:val="28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p>
      <w:pPr>
        <w:pStyle w:val="28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 легитимности адресов объектов адресации на территории </w:t>
      </w:r>
    </w:p>
    <w:p>
      <w:pPr>
        <w:pStyle w:val="2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Рудянского сельсовета, выявленных при инвентаризации</w:t>
      </w:r>
    </w:p>
    <w:p>
      <w:pPr>
        <w:pStyle w:val="28"/>
        <w:rPr>
          <w:rFonts w:ascii="Times New Roman" w:hAnsi="Times New Roman"/>
          <w:color w:val="4F81BD" w:themeColor="accent1"/>
          <w:sz w:val="28"/>
        </w:rPr>
      </w:pP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На основании результатов проведенной инвентаризации объектов адресации на территории Рудянского сельсовета в соответствии с разделом  IV Постановление Правительства Российской Федерации   от 22.05.2014 г. №492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 ,о внесении изменений и признании утратившими силу некоторых актов Правительства  Российской Федерации», принимая во внимание присвоение адресов объектам адресации до дня вступления в силу Постановления Правительства Российской  от 19.11.2014 г. №1221 « Об утверждении  правил присвоения, изменения и аннулирования адресов», Приказа Минфина России от 05.11.2015 г. №171н «Об утверждении перечня элементов планировочной структуры, элементов улично-дорожной 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адресного реестра ПОСТАНОВЛЯЮ: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1.Признать легитимность сложившихся адресов объектов адресации на территории Рудянского сельсовета ,выявленных в результате инвентаризации согласно Приложению.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2.Внести информацию об адресах объектов адресации в государственный адресный реестр.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Контроль за исполнением настоящего Постановления оставляю за собой.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4.Постановление вступает в силу со дня его подписания, подлежит опубликованию в официальном печатном издании «Органы местного самоуправления с.Рудяное» и размещению на  официальном сайте муниципального образования в информационно-телекоммуникационной сети «Интернет».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</w:p>
    <w:p>
      <w:pPr>
        <w:pStyle w:val="28"/>
        <w:ind w:left="-426" w:firstLine="0"/>
        <w:jc w:val="right"/>
        <w:rPr>
          <w:rFonts w:ascii="Times New Roman" w:hAnsi="Times New Roman"/>
          <w:sz w:val="28"/>
        </w:rPr>
      </w:pPr>
    </w:p>
    <w:p>
      <w:pPr>
        <w:pStyle w:val="2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Рудянского сельсовета                        Д. П. Величко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</w:p>
    <w:p>
      <w:pPr>
        <w:pStyle w:val="28"/>
        <w:ind w:left="-426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>
      <w:pPr>
        <w:pStyle w:val="28"/>
        <w:ind w:left="-426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>
      <w:pPr>
        <w:pStyle w:val="28"/>
        <w:ind w:left="-426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Рудянского сельсовета</w:t>
      </w:r>
    </w:p>
    <w:p>
      <w:pPr>
        <w:pStyle w:val="28"/>
        <w:wordWrap w:val="0"/>
        <w:ind w:left="-426" w:firstLine="0"/>
        <w:jc w:val="right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hint="default" w:ascii="Times New Roman" w:hAnsi="Times New Roman"/>
          <w:sz w:val="28"/>
          <w:lang w:val="ru-RU"/>
        </w:rPr>
        <w:t>.2024г.</w:t>
      </w:r>
      <w:r>
        <w:rPr>
          <w:rFonts w:ascii="Times New Roman" w:hAnsi="Times New Roman"/>
          <w:sz w:val="28"/>
        </w:rPr>
        <w:t xml:space="preserve"> №</w:t>
      </w:r>
      <w:r>
        <w:rPr>
          <w:rFonts w:hint="default" w:ascii="Times New Roman" w:hAnsi="Times New Roman"/>
          <w:sz w:val="28"/>
          <w:lang w:val="ru-RU"/>
        </w:rPr>
        <w:t xml:space="preserve"> -п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1.Признать легитимными адреса, существующим элементам улично-дорожной  сети на территории Рудянского сельсовета:</w:t>
      </w:r>
    </w:p>
    <w:p>
      <w:pPr>
        <w:pStyle w:val="28"/>
        <w:ind w:left="-426" w:firstLine="0"/>
        <w:jc w:val="both"/>
        <w:rPr>
          <w:rFonts w:ascii="Times New Roman" w:hAnsi="Times New Roman"/>
          <w:sz w:val="28"/>
        </w:rPr>
      </w:pP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260"/>
        <w:gridCol w:w="4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pStyle w:val="28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№</w:t>
            </w:r>
          </w:p>
        </w:tc>
        <w:tc>
          <w:tcPr>
            <w:tcW w:w="3260" w:type="dxa"/>
          </w:tcPr>
          <w:p>
            <w:pPr>
              <w:pStyle w:val="28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Объект адресации</w:t>
            </w:r>
          </w:p>
        </w:tc>
        <w:tc>
          <w:tcPr>
            <w:tcW w:w="4926" w:type="dxa"/>
          </w:tcPr>
          <w:p>
            <w:pPr>
              <w:pStyle w:val="28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Присвоенный адрес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pStyle w:val="2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В муниципальном делении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pStyle w:val="2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</w:t>
            </w:r>
          </w:p>
        </w:tc>
        <w:tc>
          <w:tcPr>
            <w:tcW w:w="3260" w:type="dxa"/>
          </w:tcPr>
          <w:p>
            <w:pPr>
              <w:pStyle w:val="28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Земельный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участок</w:t>
            </w:r>
          </w:p>
        </w:tc>
        <w:tc>
          <w:tcPr>
            <w:tcW w:w="4926" w:type="dxa"/>
          </w:tcPr>
          <w:p>
            <w:pPr>
              <w:pStyle w:val="2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 Красноярский край, </w:t>
            </w:r>
            <w:r>
              <w:rPr>
                <w:rFonts w:ascii="Times New Roman" w:hAnsi="Times New Roman"/>
                <w:sz w:val="28"/>
                <w:lang w:val="ru-RU"/>
              </w:rPr>
              <w:t>муниципальный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Канский район, сельское поселение Рудянской сельсовет,</w:t>
            </w:r>
          </w:p>
          <w:p>
            <w:pPr>
              <w:pStyle w:val="28"/>
              <w:jc w:val="both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с.Рудяное, улица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Гагарина, 8/1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pStyle w:val="2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</w:t>
            </w:r>
          </w:p>
        </w:tc>
        <w:tc>
          <w:tcPr>
            <w:tcW w:w="3260" w:type="dxa"/>
          </w:tcPr>
          <w:p>
            <w:pPr>
              <w:pStyle w:val="28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Земельный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участок</w:t>
            </w:r>
          </w:p>
        </w:tc>
        <w:tc>
          <w:tcPr>
            <w:tcW w:w="4926" w:type="dxa"/>
          </w:tcPr>
          <w:p>
            <w:pPr>
              <w:pStyle w:val="2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 Красноярский край, </w:t>
            </w:r>
            <w:r>
              <w:rPr>
                <w:rFonts w:ascii="Times New Roman" w:hAnsi="Times New Roman"/>
                <w:sz w:val="28"/>
                <w:lang w:val="ru-RU"/>
              </w:rPr>
              <w:t>муниципальный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Канский район, сельское поселение Рудянской сельсовет,</w:t>
            </w:r>
          </w:p>
          <w:p>
            <w:pPr>
              <w:pStyle w:val="28"/>
              <w:jc w:val="both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с.Рудяное, улица </w:t>
            </w:r>
            <w:r>
              <w:rPr>
                <w:rFonts w:ascii="Times New Roman" w:hAnsi="Times New Roman"/>
                <w:sz w:val="28"/>
                <w:lang w:val="ru-RU"/>
              </w:rPr>
              <w:t>Лесная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12/2</w:t>
            </w:r>
          </w:p>
        </w:tc>
      </w:tr>
    </w:tbl>
    <w:p>
      <w:pPr>
        <w:pStyle w:val="28"/>
        <w:ind w:left="-426" w:firstLine="0"/>
        <w:rPr>
          <w:rFonts w:ascii="Times New Roman" w:hAnsi="Times New Roman"/>
          <w:sz w:val="28"/>
        </w:rPr>
      </w:pPr>
    </w:p>
    <w:sectPr>
      <w:pgSz w:w="11906" w:h="16838"/>
      <w:pgMar w:top="709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0BBB17B6"/>
    <w:rsid w:val="3D552B8F"/>
    <w:rsid w:val="701E2862"/>
    <w:rsid w:val="7A95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next w:val="1"/>
    <w:autoRedefine/>
    <w:qFormat/>
    <w:uiPriority w:val="9"/>
    <w:pPr>
      <w:spacing w:before="120" w:after="120" w:line="276" w:lineRule="auto"/>
      <w:ind w:left="0" w:right="0" w:firstLine="0"/>
      <w:jc w:val="left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autoRedefine/>
    <w:qFormat/>
    <w:uiPriority w:val="9"/>
    <w:pPr>
      <w:spacing w:before="120" w:after="120" w:line="276" w:lineRule="auto"/>
      <w:ind w:left="0" w:right="0" w:firstLine="0"/>
      <w:jc w:val="left"/>
      <w:outlineLvl w:val="1"/>
    </w:pPr>
    <w:rPr>
      <w:rFonts w:ascii="XO Thames" w:hAnsi="XO Thames" w:eastAsiaTheme="minorEastAsia" w:cstheme="minorBidi"/>
      <w:b/>
      <w:color w:val="00A0FF"/>
      <w:spacing w:val="0"/>
      <w:sz w:val="26"/>
    </w:rPr>
  </w:style>
  <w:style w:type="paragraph" w:styleId="4">
    <w:name w:val="heading 3"/>
    <w:next w:val="1"/>
    <w:autoRedefine/>
    <w:qFormat/>
    <w:uiPriority w:val="9"/>
    <w:pPr>
      <w:spacing w:before="0" w:after="200" w:line="276" w:lineRule="auto"/>
      <w:ind w:left="0" w:right="0" w:firstLine="0"/>
      <w:jc w:val="left"/>
      <w:outlineLvl w:val="2"/>
    </w:pPr>
    <w:rPr>
      <w:rFonts w:ascii="XO Thames" w:hAnsi="XO Thames" w:eastAsiaTheme="minorEastAsia" w:cstheme="minorBidi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left"/>
      <w:outlineLvl w:val="3"/>
    </w:pPr>
    <w:rPr>
      <w:rFonts w:ascii="XO Thames" w:hAnsi="XO Thames" w:eastAsiaTheme="minorEastAsia" w:cstheme="minorBidi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left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toc 9"/>
    <w:next w:val="1"/>
    <w:uiPriority w:val="39"/>
    <w:pPr>
      <w:spacing w:before="0" w:after="200" w:line="276" w:lineRule="auto"/>
      <w:ind w:left="16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3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4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paragraph" w:styleId="15">
    <w:name w:val="toc 6"/>
    <w:next w:val="1"/>
    <w:uiPriority w:val="39"/>
    <w:pPr>
      <w:spacing w:before="0" w:after="200" w:line="276" w:lineRule="auto"/>
      <w:ind w:left="10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6">
    <w:name w:val="toc 3"/>
    <w:next w:val="1"/>
    <w:uiPriority w:val="39"/>
    <w:pPr>
      <w:spacing w:before="0" w:after="200" w:line="276" w:lineRule="auto"/>
      <w:ind w:left="4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7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8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9">
    <w:name w:val="toc 5"/>
    <w:next w:val="1"/>
    <w:autoRedefine/>
    <w:uiPriority w:val="39"/>
    <w:pPr>
      <w:spacing w:before="0" w:after="200" w:line="276" w:lineRule="auto"/>
      <w:ind w:left="8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0">
    <w:name w:val="Title"/>
    <w:next w:val="1"/>
    <w:qFormat/>
    <w:uiPriority w:val="10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52"/>
    </w:rPr>
  </w:style>
  <w:style w:type="paragraph" w:styleId="21">
    <w:name w:val="footer"/>
    <w:basedOn w:val="1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Subtitle"/>
    <w:next w:val="1"/>
    <w:qFormat/>
    <w:uiPriority w:val="11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i/>
      <w:color w:val="616161"/>
      <w:spacing w:val="0"/>
      <w:sz w:val="24"/>
    </w:rPr>
  </w:style>
  <w:style w:type="table" w:styleId="23">
    <w:name w:val="Table Grid"/>
    <w:basedOn w:val="8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4">
    <w:name w:val="Footnote"/>
    <w:link w:val="25"/>
    <w:uiPriority w:val="0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5">
    <w:name w:val="Footnote1"/>
    <w:link w:val="24"/>
    <w:uiPriority w:val="0"/>
    <w:rPr>
      <w:rFonts w:ascii="XO Thames" w:hAnsi="XO Thames"/>
      <w:sz w:val="22"/>
    </w:rPr>
  </w:style>
  <w:style w:type="paragraph" w:customStyle="1" w:styleId="26">
    <w:name w:val="Header and Footer"/>
    <w:link w:val="27"/>
    <w:uiPriority w:val="0"/>
    <w:pPr>
      <w:spacing w:before="0" w:after="20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7">
    <w:name w:val="Header and Footer1"/>
    <w:link w:val="26"/>
    <w:uiPriority w:val="0"/>
    <w:rPr>
      <w:rFonts w:ascii="XO Thames" w:hAnsi="XO Thames"/>
      <w:sz w:val="20"/>
    </w:rPr>
  </w:style>
  <w:style w:type="paragraph" w:styleId="28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customStyle="1" w:styleId="29">
    <w:name w:val="toc 10"/>
    <w:next w:val="1"/>
    <w:link w:val="30"/>
    <w:uiPriority w:val="39"/>
    <w:pPr>
      <w:spacing w:before="0" w:after="200" w:line="276" w:lineRule="auto"/>
      <w:ind w:left="18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character" w:customStyle="1" w:styleId="30">
    <w:name w:val="toc 101"/>
    <w:link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12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2024-04-22T04:12:00Z</dcterms:created>
  <dc:creator>User</dc:creator>
  <cp:lastModifiedBy>User</cp:lastModifiedBy>
  <cp:lastPrinted>2024-05-13T06:32:51Z</cp:lastPrinted>
  <dcterms:modified xsi:type="dcterms:W3CDTF">2024-05-13T06:36:29Z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1B33C51C3FAE4E53959AD409648DA278</vt:lpwstr>
  </property>
</Properties>
</file>