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6455" w14:textId="77777777" w:rsidR="003A39FE" w:rsidRPr="00714179" w:rsidRDefault="00000000">
      <w:pPr>
        <w:jc w:val="center"/>
        <w:rPr>
          <w:rFonts w:ascii="Arial" w:hAnsi="Arial" w:cs="Arial"/>
          <w:bCs/>
        </w:rPr>
      </w:pPr>
      <w:r w:rsidRPr="00714179">
        <w:rPr>
          <w:rFonts w:ascii="Arial" w:hAnsi="Arial" w:cs="Arial"/>
          <w:bCs/>
        </w:rPr>
        <w:t>РУДЯНСКОЙ СЕЛЬСКИЙ СОВЕТ ДЕПУТАТОВ</w:t>
      </w:r>
    </w:p>
    <w:p w14:paraId="7FCCC254" w14:textId="77777777" w:rsidR="003A39FE" w:rsidRPr="00714179" w:rsidRDefault="00000000">
      <w:pPr>
        <w:jc w:val="center"/>
        <w:rPr>
          <w:rFonts w:ascii="Arial" w:hAnsi="Arial" w:cs="Arial"/>
          <w:bCs/>
        </w:rPr>
      </w:pPr>
      <w:r w:rsidRPr="00714179">
        <w:rPr>
          <w:rFonts w:ascii="Arial" w:hAnsi="Arial" w:cs="Arial"/>
          <w:bCs/>
        </w:rPr>
        <w:t>КАНСКОГО РАЙОНА КРАСНОЯРСКОГО КРАЯ</w:t>
      </w:r>
    </w:p>
    <w:p w14:paraId="6D480C39" w14:textId="77777777" w:rsidR="003A39FE" w:rsidRPr="00714179" w:rsidRDefault="003A39FE">
      <w:pPr>
        <w:jc w:val="center"/>
        <w:rPr>
          <w:rFonts w:ascii="Arial" w:hAnsi="Arial" w:cs="Arial"/>
          <w:bCs/>
        </w:rPr>
      </w:pPr>
    </w:p>
    <w:p w14:paraId="0009D348" w14:textId="77777777" w:rsidR="003A39FE" w:rsidRPr="00714179" w:rsidRDefault="00000000">
      <w:pPr>
        <w:jc w:val="center"/>
        <w:rPr>
          <w:rFonts w:ascii="Arial" w:hAnsi="Arial" w:cs="Arial"/>
          <w:bCs/>
        </w:rPr>
      </w:pPr>
      <w:r w:rsidRPr="00714179">
        <w:rPr>
          <w:rFonts w:ascii="Arial" w:hAnsi="Arial" w:cs="Arial"/>
          <w:bCs/>
        </w:rPr>
        <w:t xml:space="preserve"> РЕШЕНИЕ</w:t>
      </w:r>
    </w:p>
    <w:p w14:paraId="13FB2C47" w14:textId="77777777" w:rsidR="003A39FE" w:rsidRPr="00714179" w:rsidRDefault="00000000">
      <w:pPr>
        <w:jc w:val="center"/>
        <w:rPr>
          <w:rFonts w:ascii="Arial" w:hAnsi="Arial" w:cs="Arial"/>
          <w:bCs/>
        </w:rPr>
      </w:pPr>
      <w:r w:rsidRPr="00714179">
        <w:rPr>
          <w:rFonts w:ascii="Arial" w:hAnsi="Arial" w:cs="Arial"/>
          <w:bCs/>
        </w:rPr>
        <w:tab/>
      </w:r>
    </w:p>
    <w:p w14:paraId="25DE5F56" w14:textId="4B459BE8" w:rsidR="003A39FE" w:rsidRPr="00714179" w:rsidRDefault="00714179" w:rsidP="00714179">
      <w:pPr>
        <w:tabs>
          <w:tab w:val="left" w:pos="555"/>
          <w:tab w:val="right" w:pos="9781"/>
        </w:tabs>
        <w:rPr>
          <w:rFonts w:ascii="Arial" w:hAnsi="Arial" w:cs="Arial"/>
          <w:bCs/>
        </w:rPr>
      </w:pPr>
      <w:r w:rsidRPr="00714179">
        <w:rPr>
          <w:rFonts w:ascii="Arial" w:hAnsi="Arial" w:cs="Arial"/>
          <w:bCs/>
        </w:rPr>
        <w:tab/>
      </w:r>
      <w:r w:rsidRPr="00714179">
        <w:rPr>
          <w:rFonts w:ascii="Arial" w:hAnsi="Arial" w:cs="Arial"/>
          <w:bCs/>
        </w:rPr>
        <w:t>25.04.2025 года</w:t>
      </w:r>
      <w:r w:rsidRPr="00714179">
        <w:rPr>
          <w:rFonts w:ascii="Arial" w:hAnsi="Arial" w:cs="Arial"/>
          <w:bCs/>
        </w:rPr>
        <w:tab/>
      </w:r>
      <w:r w:rsidR="00000000" w:rsidRPr="00714179">
        <w:rPr>
          <w:rFonts w:ascii="Arial" w:hAnsi="Arial" w:cs="Arial"/>
          <w:bCs/>
        </w:rPr>
        <w:t>№ 35-159</w:t>
      </w:r>
    </w:p>
    <w:p w14:paraId="5EFC2892" w14:textId="77777777" w:rsidR="003A39FE" w:rsidRPr="00714179" w:rsidRDefault="003A39FE">
      <w:pPr>
        <w:jc w:val="center"/>
        <w:rPr>
          <w:rFonts w:ascii="Arial" w:hAnsi="Arial" w:cs="Arial"/>
          <w:bCs/>
        </w:rPr>
      </w:pPr>
    </w:p>
    <w:p w14:paraId="0D5B958B" w14:textId="77777777" w:rsidR="00714179" w:rsidRPr="00714179" w:rsidRDefault="00714179" w:rsidP="00714179">
      <w:pPr>
        <w:tabs>
          <w:tab w:val="left" w:pos="975"/>
        </w:tabs>
        <w:jc w:val="both"/>
        <w:rPr>
          <w:rFonts w:ascii="Arial" w:hAnsi="Arial" w:cs="Arial"/>
        </w:rPr>
      </w:pPr>
      <w:r>
        <w:rPr>
          <w:rFonts w:ascii="Arial" w:hAnsi="Arial" w:cs="Arial"/>
        </w:rPr>
        <w:tab/>
      </w:r>
    </w:p>
    <w:p w14:paraId="0A20FDEC" w14:textId="0D849B43" w:rsidR="003A39FE" w:rsidRDefault="00714179" w:rsidP="00714179">
      <w:pPr>
        <w:tabs>
          <w:tab w:val="left" w:pos="975"/>
        </w:tabs>
        <w:jc w:val="both"/>
        <w:rPr>
          <w:rFonts w:ascii="Arial" w:hAnsi="Arial" w:cs="Arial"/>
        </w:rPr>
      </w:pPr>
      <w:r w:rsidRPr="00714179">
        <w:rPr>
          <w:rFonts w:ascii="Arial" w:hAnsi="Arial" w:cs="Arial"/>
        </w:rPr>
        <w:t xml:space="preserve">О внесении изменений в решение </w:t>
      </w:r>
      <w:proofErr w:type="spellStart"/>
      <w:r w:rsidRPr="00714179">
        <w:rPr>
          <w:rFonts w:ascii="Arial" w:hAnsi="Arial" w:cs="Arial"/>
        </w:rPr>
        <w:t>Рудянского</w:t>
      </w:r>
      <w:proofErr w:type="spellEnd"/>
      <w:r w:rsidRPr="00714179">
        <w:rPr>
          <w:rFonts w:ascii="Arial" w:hAnsi="Arial" w:cs="Arial"/>
        </w:rPr>
        <w:t xml:space="preserve"> сельского Совета депутатов от 23.11.2021г. № 10-48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714179">
        <w:rPr>
          <w:rFonts w:ascii="Arial" w:hAnsi="Arial" w:cs="Arial"/>
        </w:rPr>
        <w:t>Рудянского</w:t>
      </w:r>
      <w:proofErr w:type="spellEnd"/>
      <w:r w:rsidRPr="00714179">
        <w:rPr>
          <w:rFonts w:ascii="Arial" w:hAnsi="Arial" w:cs="Arial"/>
        </w:rPr>
        <w:t xml:space="preserve"> сельсовета»</w:t>
      </w:r>
    </w:p>
    <w:p w14:paraId="7E2E5B62" w14:textId="77777777" w:rsidR="00714179" w:rsidRDefault="00714179" w:rsidP="00714179">
      <w:pPr>
        <w:tabs>
          <w:tab w:val="left" w:pos="975"/>
        </w:tabs>
        <w:jc w:val="both"/>
        <w:rPr>
          <w:rFonts w:ascii="Arial" w:hAnsi="Arial" w:cs="Arial"/>
        </w:rPr>
      </w:pPr>
    </w:p>
    <w:p w14:paraId="40447C88" w14:textId="4294FB58" w:rsidR="00714179" w:rsidRDefault="00714179" w:rsidP="00714179">
      <w:pPr>
        <w:tabs>
          <w:tab w:val="left" w:pos="1920"/>
        </w:tabs>
        <w:ind w:left="680"/>
        <w:jc w:val="both"/>
        <w:rPr>
          <w:rFonts w:ascii="Arial" w:hAnsi="Arial" w:cs="Arial"/>
        </w:rPr>
      </w:pPr>
      <w:r>
        <w:rPr>
          <w:rFonts w:ascii="Arial" w:hAnsi="Arial" w:cs="Arial"/>
        </w:rPr>
        <w:tab/>
      </w:r>
      <w:r w:rsidRPr="00714179">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28.12.2024г. № 540- ФЗ, руководствуясь Уставом </w:t>
      </w:r>
      <w:proofErr w:type="spellStart"/>
      <w:r w:rsidRPr="00714179">
        <w:rPr>
          <w:rFonts w:ascii="Arial" w:hAnsi="Arial" w:cs="Arial"/>
        </w:rPr>
        <w:t>Рудянского</w:t>
      </w:r>
      <w:proofErr w:type="spellEnd"/>
      <w:r w:rsidRPr="00714179">
        <w:rPr>
          <w:rFonts w:ascii="Arial" w:hAnsi="Arial" w:cs="Arial"/>
        </w:rPr>
        <w:t xml:space="preserve"> сельсовета, </w:t>
      </w:r>
      <w:proofErr w:type="spellStart"/>
      <w:r w:rsidRPr="00714179">
        <w:rPr>
          <w:rFonts w:ascii="Arial" w:hAnsi="Arial" w:cs="Arial"/>
        </w:rPr>
        <w:t>Рудянской</w:t>
      </w:r>
      <w:proofErr w:type="spellEnd"/>
      <w:r w:rsidRPr="00714179">
        <w:rPr>
          <w:rFonts w:ascii="Arial" w:hAnsi="Arial" w:cs="Arial"/>
        </w:rPr>
        <w:t xml:space="preserve"> сельский Совет депутатов, РЕШИЛ:</w:t>
      </w:r>
    </w:p>
    <w:p w14:paraId="5798CD64" w14:textId="2CEF2EA4" w:rsidR="00714179" w:rsidRDefault="00714179" w:rsidP="00714179">
      <w:pPr>
        <w:tabs>
          <w:tab w:val="left" w:pos="1920"/>
        </w:tabs>
        <w:ind w:left="680"/>
        <w:jc w:val="both"/>
        <w:rPr>
          <w:rFonts w:ascii="Arial" w:hAnsi="Arial" w:cs="Arial"/>
        </w:rPr>
      </w:pPr>
      <w:r>
        <w:rPr>
          <w:rFonts w:ascii="Arial" w:hAnsi="Arial" w:cs="Arial"/>
        </w:rPr>
        <w:tab/>
      </w:r>
      <w:r w:rsidRPr="00714179">
        <w:rPr>
          <w:rFonts w:ascii="Arial" w:hAnsi="Arial" w:cs="Arial"/>
        </w:rPr>
        <w:t xml:space="preserve">1.Внести в решение </w:t>
      </w:r>
      <w:proofErr w:type="spellStart"/>
      <w:r w:rsidRPr="00714179">
        <w:rPr>
          <w:rFonts w:ascii="Arial" w:hAnsi="Arial" w:cs="Arial"/>
        </w:rPr>
        <w:t>Рудянского</w:t>
      </w:r>
      <w:proofErr w:type="spellEnd"/>
      <w:r w:rsidRPr="00714179">
        <w:rPr>
          <w:rFonts w:ascii="Arial" w:hAnsi="Arial" w:cs="Arial"/>
        </w:rPr>
        <w:t xml:space="preserve"> сельского Совета депутатов от 23.11.2021 года № 10-48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714179">
        <w:rPr>
          <w:rFonts w:ascii="Arial" w:hAnsi="Arial" w:cs="Arial"/>
        </w:rPr>
        <w:t>Рудянского</w:t>
      </w:r>
      <w:proofErr w:type="spellEnd"/>
      <w:r w:rsidRPr="00714179">
        <w:rPr>
          <w:rFonts w:ascii="Arial" w:hAnsi="Arial" w:cs="Arial"/>
        </w:rPr>
        <w:t xml:space="preserve"> сельсовета» следующие изменения:</w:t>
      </w:r>
    </w:p>
    <w:p w14:paraId="5FB88981" w14:textId="66DB1546" w:rsidR="00714179" w:rsidRPr="00714179" w:rsidRDefault="00714179" w:rsidP="00714179">
      <w:pPr>
        <w:tabs>
          <w:tab w:val="left" w:pos="1920"/>
        </w:tabs>
        <w:ind w:left="680"/>
        <w:jc w:val="both"/>
        <w:rPr>
          <w:rFonts w:ascii="Arial" w:hAnsi="Arial" w:cs="Arial"/>
        </w:rPr>
      </w:pPr>
      <w:r>
        <w:rPr>
          <w:rFonts w:ascii="Arial" w:hAnsi="Arial" w:cs="Arial"/>
        </w:rPr>
        <w:tab/>
      </w:r>
      <w:r w:rsidRPr="00714179">
        <w:rPr>
          <w:rFonts w:ascii="Arial" w:hAnsi="Arial" w:cs="Arial"/>
        </w:rPr>
        <w:t>1.1 Добавить в Положение главу «Управление рисками причинения</w:t>
      </w:r>
      <w:r>
        <w:rPr>
          <w:rFonts w:ascii="Arial" w:hAnsi="Arial" w:cs="Arial"/>
        </w:rPr>
        <w:t xml:space="preserve"> </w:t>
      </w:r>
      <w:r w:rsidRPr="00714179">
        <w:rPr>
          <w:rFonts w:ascii="Arial" w:hAnsi="Arial" w:cs="Arial"/>
        </w:rPr>
        <w:t>вреда (ущерба) охраняемым законом ценностям при осуществлении муниципального контроля» следующего содержания:</w:t>
      </w:r>
    </w:p>
    <w:p w14:paraId="64812152" w14:textId="18FF92B3" w:rsidR="00714179" w:rsidRDefault="00714179" w:rsidP="00714179">
      <w:pPr>
        <w:tabs>
          <w:tab w:val="left" w:pos="1920"/>
        </w:tabs>
        <w:ind w:left="680"/>
        <w:jc w:val="both"/>
        <w:rPr>
          <w:rFonts w:ascii="Arial" w:hAnsi="Arial" w:cs="Arial"/>
        </w:rPr>
      </w:pPr>
      <w:r w:rsidRPr="00714179">
        <w:rPr>
          <w:rFonts w:ascii="Arial" w:hAnsi="Arial" w:cs="Arial"/>
        </w:rPr>
        <w:t>«Администрация осуществляет муниципальный жилищный контроль на основе</w:t>
      </w:r>
      <w:r>
        <w:rPr>
          <w:rFonts w:ascii="Arial" w:hAnsi="Arial" w:cs="Arial"/>
        </w:rPr>
        <w:t xml:space="preserve"> </w:t>
      </w:r>
      <w:r w:rsidRPr="00714179">
        <w:rPr>
          <w:rFonts w:ascii="Arial" w:hAnsi="Arial" w:cs="Arial"/>
        </w:rPr>
        <w:t>управления рисками причинения вреда (ущерба).</w:t>
      </w:r>
    </w:p>
    <w:p w14:paraId="163723FC" w14:textId="52E10746" w:rsidR="00714179" w:rsidRDefault="00714179" w:rsidP="00714179">
      <w:pPr>
        <w:tabs>
          <w:tab w:val="left" w:pos="1920"/>
        </w:tabs>
        <w:ind w:left="680"/>
        <w:jc w:val="both"/>
        <w:rPr>
          <w:rFonts w:ascii="Arial" w:hAnsi="Arial" w:cs="Arial"/>
        </w:rPr>
      </w:pPr>
      <w:r>
        <w:rPr>
          <w:rFonts w:ascii="Arial" w:hAnsi="Arial" w:cs="Arial"/>
        </w:rPr>
        <w:tab/>
      </w:r>
      <w:r w:rsidRPr="00714179">
        <w:rPr>
          <w:rFonts w:ascii="Arial" w:hAnsi="Arial" w:cs="Arial"/>
        </w:rPr>
        <w:t>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подлежат отнесению к категориям риска в соответствии с Федеральным законом № 248-ФЗ.</w:t>
      </w:r>
    </w:p>
    <w:p w14:paraId="213F2DBE" w14:textId="235D4D09" w:rsidR="00714179" w:rsidRPr="00714179" w:rsidRDefault="00714179" w:rsidP="00714179">
      <w:pPr>
        <w:tabs>
          <w:tab w:val="left" w:pos="1920"/>
        </w:tabs>
        <w:ind w:left="680"/>
        <w:jc w:val="both"/>
        <w:rPr>
          <w:rFonts w:ascii="Arial" w:hAnsi="Arial" w:cs="Arial"/>
        </w:rPr>
      </w:pPr>
      <w:r>
        <w:rPr>
          <w:rFonts w:ascii="Arial" w:hAnsi="Arial" w:cs="Arial"/>
        </w:rPr>
        <w:tab/>
      </w:r>
      <w:r w:rsidRPr="00714179">
        <w:rPr>
          <w:rFonts w:ascii="Arial" w:hAnsi="Arial" w:cs="Arial"/>
        </w:rPr>
        <w:t>Отнесение администрацией объектов муниципального жилищного контроля (далее–объекты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1E4039A8" w14:textId="77777777" w:rsidR="003A39FE" w:rsidRPr="00714179" w:rsidRDefault="00000000" w:rsidP="00714179">
      <w:pPr>
        <w:pStyle w:val="ConsPlusNormal"/>
        <w:ind w:left="680" w:firstLine="709"/>
        <w:jc w:val="both"/>
        <w:rPr>
          <w:sz w:val="24"/>
          <w:szCs w:val="24"/>
        </w:rPr>
      </w:pPr>
      <w:r w:rsidRPr="00714179">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0F0A5FE" w14:textId="77777777" w:rsidR="003A39FE" w:rsidRPr="00714179" w:rsidRDefault="00000000" w:rsidP="00714179">
      <w:pPr>
        <w:pStyle w:val="ConsPlusNormal"/>
        <w:ind w:left="680" w:firstLine="709"/>
        <w:jc w:val="both"/>
        <w:rPr>
          <w:sz w:val="24"/>
          <w:szCs w:val="24"/>
        </w:rPr>
      </w:pPr>
      <w:r w:rsidRPr="00714179">
        <w:rPr>
          <w:color w:val="000000"/>
          <w:sz w:val="24"/>
          <w:szCs w:val="24"/>
        </w:rPr>
        <w:t>При отнесении администрацией объектов контроля к категориям риска используются в том числе:</w:t>
      </w:r>
    </w:p>
    <w:p w14:paraId="4B1CD172" w14:textId="77777777" w:rsidR="003A39FE" w:rsidRPr="00714179" w:rsidRDefault="00000000" w:rsidP="00714179">
      <w:pPr>
        <w:pStyle w:val="ConsPlusNormal"/>
        <w:ind w:left="680" w:firstLine="709"/>
        <w:jc w:val="both"/>
        <w:rPr>
          <w:sz w:val="24"/>
          <w:szCs w:val="24"/>
        </w:rPr>
      </w:pPr>
      <w:r w:rsidRPr="00714179">
        <w:rPr>
          <w:color w:val="000000"/>
          <w:sz w:val="24"/>
          <w:szCs w:val="24"/>
        </w:rPr>
        <w:t>1) сведения, содержащиеся в Едином государственном реестре недвижимости;</w:t>
      </w:r>
    </w:p>
    <w:p w14:paraId="2B9BE9E4" w14:textId="77777777" w:rsidR="003A39FE" w:rsidRPr="00714179" w:rsidRDefault="00000000" w:rsidP="00714179">
      <w:pPr>
        <w:pStyle w:val="ConsPlusNormal"/>
        <w:ind w:left="680" w:firstLine="709"/>
        <w:jc w:val="both"/>
        <w:rPr>
          <w:sz w:val="24"/>
          <w:szCs w:val="24"/>
        </w:rPr>
      </w:pPr>
      <w:r w:rsidRPr="00714179">
        <w:rPr>
          <w:color w:val="000000"/>
          <w:sz w:val="24"/>
          <w:szCs w:val="24"/>
        </w:rPr>
        <w:lastRenderedPageBreak/>
        <w:t>2) сведения, получаемые при проведении должностными лицами контрольных мероприятий без взаимодействия с контролируемыми лицами;</w:t>
      </w:r>
    </w:p>
    <w:p w14:paraId="1768A3C0"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3) иные сведения, содержащиеся в администрации.</w:t>
      </w:r>
    </w:p>
    <w:p w14:paraId="245EC103"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1.2 пункты 2,8 и 2,11 главы 2 изложить в следующей редакции:</w:t>
      </w:r>
    </w:p>
    <w:p w14:paraId="621F55C5" w14:textId="77777777" w:rsidR="003A39FE" w:rsidRPr="00714179" w:rsidRDefault="00000000" w:rsidP="00714179">
      <w:pPr>
        <w:pStyle w:val="ConsPlusNormal"/>
        <w:ind w:left="680" w:firstLine="0"/>
        <w:jc w:val="both"/>
        <w:rPr>
          <w:color w:val="000000"/>
          <w:sz w:val="24"/>
          <w:szCs w:val="24"/>
        </w:rPr>
      </w:pPr>
      <w:r w:rsidRPr="00714179">
        <w:rPr>
          <w:color w:val="000000"/>
          <w:sz w:val="24"/>
          <w:szCs w:val="24"/>
        </w:rPr>
        <w:t>«2.8.</w:t>
      </w:r>
      <w:r w:rsidRPr="00714179">
        <w:rPr>
          <w:color w:val="000000"/>
          <w:sz w:val="24"/>
          <w:szCs w:val="24"/>
        </w:rPr>
        <w:tab/>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и предлагает принять меры по обеспечению соблюдения обязательных требований.</w:t>
      </w:r>
    </w:p>
    <w:p w14:paraId="672A63EB"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контролируемых лицом сведений и документов.</w:t>
      </w:r>
    </w:p>
    <w:p w14:paraId="60482A27"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14:paraId="4B85F6B4"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D563DBD"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08B8083" w14:textId="77777777" w:rsidR="003A39FE" w:rsidRPr="00714179" w:rsidRDefault="00000000" w:rsidP="00714179">
      <w:pPr>
        <w:pStyle w:val="ConsPlusNormal"/>
        <w:numPr>
          <w:ilvl w:val="0"/>
          <w:numId w:val="2"/>
        </w:numPr>
        <w:ind w:left="680" w:firstLine="709"/>
        <w:jc w:val="both"/>
        <w:rPr>
          <w:color w:val="000000"/>
          <w:sz w:val="24"/>
          <w:szCs w:val="24"/>
        </w:rPr>
      </w:pPr>
      <w:r w:rsidRPr="00714179">
        <w:rPr>
          <w:color w:val="000000"/>
          <w:sz w:val="24"/>
          <w:szCs w:val="24"/>
        </w:rPr>
        <w:t>Возражение составляется контролируемым лицом в произвольной форме, но должно содержать в себе следующую информацию:</w:t>
      </w:r>
    </w:p>
    <w:p w14:paraId="22CDD704" w14:textId="77777777" w:rsidR="003A39FE" w:rsidRPr="00714179" w:rsidRDefault="00000000" w:rsidP="00714179">
      <w:pPr>
        <w:pStyle w:val="ConsPlusNormal"/>
        <w:ind w:left="680"/>
        <w:jc w:val="both"/>
        <w:rPr>
          <w:color w:val="000000"/>
          <w:sz w:val="24"/>
          <w:szCs w:val="24"/>
        </w:rPr>
      </w:pPr>
      <w:r w:rsidRPr="00714179">
        <w:rPr>
          <w:color w:val="000000"/>
          <w:sz w:val="24"/>
          <w:szCs w:val="24"/>
        </w:rPr>
        <w:t>А)</w:t>
      </w:r>
      <w:r w:rsidRPr="00714179">
        <w:rPr>
          <w:color w:val="000000"/>
          <w:sz w:val="24"/>
          <w:szCs w:val="24"/>
        </w:rPr>
        <w:tab/>
        <w:t>наименование органа, в который направляется возражение;</w:t>
      </w:r>
    </w:p>
    <w:p w14:paraId="4DBE7B7C" w14:textId="77777777" w:rsidR="003A39FE" w:rsidRPr="00714179" w:rsidRDefault="00000000" w:rsidP="00714179">
      <w:pPr>
        <w:pStyle w:val="ConsPlusNormal"/>
        <w:ind w:left="680"/>
        <w:jc w:val="both"/>
        <w:rPr>
          <w:color w:val="000000"/>
          <w:sz w:val="24"/>
          <w:szCs w:val="24"/>
        </w:rPr>
      </w:pPr>
      <w:r w:rsidRPr="00714179">
        <w:rPr>
          <w:color w:val="000000"/>
          <w:sz w:val="24"/>
          <w:szCs w:val="24"/>
        </w:rPr>
        <w:t>Б)</w:t>
      </w:r>
      <w:r w:rsidRPr="00714179">
        <w:rPr>
          <w:color w:val="000000"/>
          <w:sz w:val="24"/>
          <w:szCs w:val="24"/>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F942562" w14:textId="77777777" w:rsidR="003A39FE" w:rsidRPr="00714179" w:rsidRDefault="00000000" w:rsidP="00714179">
      <w:pPr>
        <w:pStyle w:val="ConsPlusNormal"/>
        <w:ind w:left="680"/>
        <w:jc w:val="both"/>
        <w:rPr>
          <w:color w:val="000000"/>
          <w:sz w:val="24"/>
          <w:szCs w:val="24"/>
        </w:rPr>
      </w:pPr>
      <w:r w:rsidRPr="00714179">
        <w:rPr>
          <w:color w:val="000000"/>
          <w:sz w:val="24"/>
          <w:szCs w:val="24"/>
        </w:rPr>
        <w:t>В)</w:t>
      </w:r>
      <w:r w:rsidRPr="00714179">
        <w:rPr>
          <w:color w:val="000000"/>
          <w:sz w:val="24"/>
          <w:szCs w:val="24"/>
        </w:rPr>
        <w:tab/>
        <w:t>дату и номер предостережения;</w:t>
      </w:r>
    </w:p>
    <w:p w14:paraId="116AD235" w14:textId="77777777" w:rsidR="003A39FE" w:rsidRPr="00714179" w:rsidRDefault="00000000" w:rsidP="00714179">
      <w:pPr>
        <w:pStyle w:val="ConsPlusNormal"/>
        <w:ind w:left="680"/>
        <w:jc w:val="both"/>
        <w:rPr>
          <w:color w:val="000000"/>
          <w:sz w:val="24"/>
          <w:szCs w:val="24"/>
        </w:rPr>
      </w:pPr>
      <w:r w:rsidRPr="00714179">
        <w:rPr>
          <w:color w:val="000000"/>
          <w:sz w:val="24"/>
          <w:szCs w:val="24"/>
        </w:rPr>
        <w:t>Г)</w:t>
      </w:r>
      <w:r w:rsidRPr="00714179">
        <w:rPr>
          <w:color w:val="000000"/>
          <w:sz w:val="24"/>
          <w:szCs w:val="24"/>
        </w:rPr>
        <w:tab/>
        <w:t>доводы, на основании которых контролируемое лицо не согласно с объявленным предостережением;</w:t>
      </w:r>
    </w:p>
    <w:p w14:paraId="4A0EF82C" w14:textId="77777777" w:rsidR="003A39FE" w:rsidRPr="00714179" w:rsidRDefault="00000000" w:rsidP="00714179">
      <w:pPr>
        <w:pStyle w:val="ConsPlusNormal"/>
        <w:ind w:left="680"/>
        <w:jc w:val="both"/>
        <w:rPr>
          <w:color w:val="000000"/>
          <w:sz w:val="24"/>
          <w:szCs w:val="24"/>
        </w:rPr>
      </w:pPr>
      <w:r w:rsidRPr="00714179">
        <w:rPr>
          <w:color w:val="000000"/>
          <w:sz w:val="24"/>
          <w:szCs w:val="24"/>
        </w:rPr>
        <w:t>Д)</w:t>
      </w:r>
      <w:r w:rsidRPr="00714179">
        <w:rPr>
          <w:color w:val="000000"/>
          <w:sz w:val="24"/>
          <w:szCs w:val="24"/>
        </w:rPr>
        <w:tab/>
        <w:t>дату получения предостережения контролируемым лицом;</w:t>
      </w:r>
    </w:p>
    <w:p w14:paraId="3B537D50" w14:textId="77777777" w:rsidR="003A39FE" w:rsidRPr="00714179" w:rsidRDefault="00000000" w:rsidP="00714179">
      <w:pPr>
        <w:pStyle w:val="ConsPlusNormal"/>
        <w:ind w:left="680"/>
        <w:jc w:val="both"/>
        <w:rPr>
          <w:color w:val="000000"/>
          <w:sz w:val="24"/>
          <w:szCs w:val="24"/>
        </w:rPr>
      </w:pPr>
      <w:r w:rsidRPr="00714179">
        <w:rPr>
          <w:color w:val="000000"/>
          <w:sz w:val="24"/>
          <w:szCs w:val="24"/>
        </w:rPr>
        <w:t>Е)</w:t>
      </w:r>
      <w:r w:rsidRPr="00714179">
        <w:rPr>
          <w:color w:val="000000"/>
          <w:sz w:val="24"/>
          <w:szCs w:val="24"/>
        </w:rPr>
        <w:tab/>
        <w:t>личную подпись и дату.</w:t>
      </w:r>
    </w:p>
    <w:p w14:paraId="0CFB2AED" w14:textId="77777777" w:rsidR="003A39FE" w:rsidRPr="00714179" w:rsidRDefault="00000000" w:rsidP="00714179">
      <w:pPr>
        <w:pStyle w:val="ConsPlusNormal"/>
        <w:ind w:left="680"/>
        <w:jc w:val="both"/>
        <w:rPr>
          <w:color w:val="000000"/>
          <w:sz w:val="24"/>
          <w:szCs w:val="24"/>
        </w:rPr>
      </w:pPr>
      <w:r w:rsidRPr="00714179">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AAA76CE" w14:textId="77777777" w:rsidR="003A39FE" w:rsidRPr="00714179" w:rsidRDefault="00000000" w:rsidP="00714179">
      <w:pPr>
        <w:pStyle w:val="ConsPlusNormal"/>
        <w:numPr>
          <w:ilvl w:val="0"/>
          <w:numId w:val="2"/>
        </w:numPr>
        <w:ind w:left="680" w:firstLine="709"/>
        <w:jc w:val="both"/>
        <w:rPr>
          <w:color w:val="000000"/>
          <w:sz w:val="24"/>
          <w:szCs w:val="24"/>
        </w:rPr>
      </w:pPr>
      <w:r w:rsidRPr="00714179">
        <w:rPr>
          <w:color w:val="000000"/>
          <w:sz w:val="24"/>
          <w:szCs w:val="24"/>
        </w:rPr>
        <w:t>При поступлении возражения на предостережение контрольный орган:</w:t>
      </w:r>
    </w:p>
    <w:p w14:paraId="189C72DD"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 xml:space="preserve">а) обеспечивает объективное, всестороннее и своевременное рассмотрение возражения, в случае необходимости – с участием </w:t>
      </w:r>
      <w:r w:rsidRPr="00714179">
        <w:rPr>
          <w:color w:val="000000"/>
          <w:sz w:val="24"/>
          <w:szCs w:val="24"/>
        </w:rPr>
        <w:lastRenderedPageBreak/>
        <w:t>контролируемого лица, направившего возражение, или его уполномоченного представителя;</w:t>
      </w:r>
    </w:p>
    <w:p w14:paraId="44EF3A56"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б) при необходимости запрашивает документы и материалы в других государственных органах, органах местного самоуправления и у иных лиц.</w:t>
      </w:r>
    </w:p>
    <w:p w14:paraId="289DDBF8"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14:paraId="4B0C940E"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По результатам рассмотрения возражения контрольный орган принимает одно из следующих решений:</w:t>
      </w:r>
    </w:p>
    <w:p w14:paraId="3C98CA8F"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а) об удовлетворении возражения и отмене полностью или частично объявленного предостережения;</w:t>
      </w:r>
    </w:p>
    <w:p w14:paraId="4C9F91E3" w14:textId="77777777" w:rsidR="003A39FE" w:rsidRPr="00714179" w:rsidRDefault="00000000" w:rsidP="00714179">
      <w:pPr>
        <w:pStyle w:val="ConsPlusNormal"/>
        <w:ind w:left="680" w:firstLine="709"/>
        <w:jc w:val="both"/>
        <w:rPr>
          <w:color w:val="000000"/>
          <w:sz w:val="24"/>
          <w:szCs w:val="24"/>
        </w:rPr>
      </w:pPr>
      <w:r w:rsidRPr="00714179">
        <w:rPr>
          <w:color w:val="000000"/>
          <w:sz w:val="24"/>
          <w:szCs w:val="24"/>
        </w:rPr>
        <w:t>б) об отказе в удовлетворении возражения.</w:t>
      </w:r>
    </w:p>
    <w:p w14:paraId="20AC8550" w14:textId="77777777" w:rsidR="003A39FE" w:rsidRPr="00714179" w:rsidRDefault="00000000" w:rsidP="00714179">
      <w:pPr>
        <w:pStyle w:val="af6"/>
        <w:shd w:val="clear" w:color="auto" w:fill="FEFEFE"/>
        <w:ind w:left="680" w:firstLine="709"/>
        <w:jc w:val="both"/>
        <w:rPr>
          <w:rFonts w:ascii="Arial" w:hAnsi="Arial" w:cs="Arial"/>
          <w:color w:val="020C22"/>
        </w:rPr>
      </w:pPr>
      <w:r w:rsidRPr="00714179">
        <w:rPr>
          <w:rFonts w:ascii="Arial" w:hAnsi="Arial" w:cs="Arial"/>
          <w:color w:val="000000"/>
        </w:rPr>
        <w:t>2.11.</w:t>
      </w:r>
      <w:r w:rsidRPr="00714179">
        <w:rPr>
          <w:rFonts w:ascii="Arial" w:hAnsi="Arial" w:cs="Arial"/>
          <w:color w:val="000000"/>
        </w:rPr>
        <w:tab/>
      </w:r>
      <w:r w:rsidRPr="00714179">
        <w:rPr>
          <w:rFonts w:ascii="Arial" w:hAnsi="Arial" w:cs="Arial"/>
          <w:color w:val="020C22"/>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5830B5B" w14:textId="77777777" w:rsidR="003A39FE" w:rsidRPr="00714179" w:rsidRDefault="00000000" w:rsidP="00714179">
      <w:pPr>
        <w:shd w:val="clear" w:color="auto" w:fill="FEFEFE"/>
        <w:ind w:left="680" w:firstLine="708"/>
        <w:jc w:val="both"/>
        <w:rPr>
          <w:rFonts w:ascii="Arial" w:hAnsi="Arial" w:cs="Arial"/>
          <w:color w:val="020C22"/>
        </w:rPr>
      </w:pPr>
      <w:r w:rsidRPr="00714179">
        <w:rPr>
          <w:rFonts w:ascii="Arial" w:hAnsi="Arial" w:cs="Arial"/>
          <w:color w:val="020C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F576BDD" w14:textId="77777777" w:rsidR="003A39FE" w:rsidRPr="00714179" w:rsidRDefault="00000000" w:rsidP="00714179">
      <w:pPr>
        <w:shd w:val="clear" w:color="auto" w:fill="FEFEFE"/>
        <w:ind w:left="680" w:firstLine="708"/>
        <w:jc w:val="both"/>
        <w:rPr>
          <w:rFonts w:ascii="Arial" w:hAnsi="Arial" w:cs="Arial"/>
          <w:color w:val="020C22"/>
        </w:rPr>
      </w:pPr>
      <w:r w:rsidRPr="00714179">
        <w:rPr>
          <w:rFonts w:ascii="Arial" w:hAnsi="Arial" w:cs="Arial"/>
          <w:color w:val="020C22"/>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7D1D3E7" w14:textId="77777777" w:rsidR="003A39FE" w:rsidRDefault="00000000" w:rsidP="00714179">
      <w:pPr>
        <w:shd w:val="clear" w:color="auto" w:fill="FEFEFE"/>
        <w:ind w:left="680" w:firstLine="708"/>
        <w:jc w:val="both"/>
        <w:rPr>
          <w:rFonts w:ascii="Arial" w:hAnsi="Arial" w:cs="Arial"/>
          <w:color w:val="020C22"/>
        </w:rPr>
      </w:pPr>
      <w:r w:rsidRPr="00714179">
        <w:rPr>
          <w:rFonts w:ascii="Arial" w:hAnsi="Arial" w:cs="Arial"/>
          <w:color w:val="020C22"/>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67565201" w14:textId="2CEF19ED" w:rsidR="00B27D0E" w:rsidRPr="00714179" w:rsidRDefault="00B27D0E" w:rsidP="00714179">
      <w:pPr>
        <w:shd w:val="clear" w:color="auto" w:fill="FEFEFE"/>
        <w:ind w:left="680" w:firstLine="708"/>
        <w:jc w:val="both"/>
        <w:rPr>
          <w:rFonts w:ascii="Arial" w:hAnsi="Arial" w:cs="Arial"/>
          <w:color w:val="020C22"/>
        </w:rPr>
      </w:pPr>
      <w:r w:rsidRPr="00B27D0E">
        <w:rPr>
          <w:rFonts w:ascii="Arial" w:hAnsi="Arial" w:cs="Arial"/>
          <w:color w:val="020C22"/>
        </w:rPr>
        <w:t>1. Обязательный профилактический визит проводится:</w:t>
      </w:r>
    </w:p>
    <w:p w14:paraId="30754BB4" w14:textId="0A9418A2" w:rsidR="003A39FE" w:rsidRDefault="00B27D0E" w:rsidP="00B27D0E">
      <w:pPr>
        <w:shd w:val="clear" w:color="auto" w:fill="FEFEFE"/>
        <w:ind w:left="680" w:firstLine="708"/>
        <w:jc w:val="both"/>
        <w:rPr>
          <w:rFonts w:ascii="Arial" w:hAnsi="Arial" w:cs="Arial"/>
          <w:color w:val="020C22"/>
        </w:rPr>
      </w:pPr>
      <w:r w:rsidRPr="00B27D0E">
        <w:rPr>
          <w:rFonts w:ascii="Arial" w:hAnsi="Arial" w:cs="Arial"/>
          <w:color w:val="020C22"/>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025D92B6" w14:textId="325F29D8" w:rsidR="00B27D0E" w:rsidRDefault="00B27D0E" w:rsidP="00B27D0E">
      <w:pPr>
        <w:shd w:val="clear" w:color="auto" w:fill="FEFEFE"/>
        <w:ind w:left="680" w:firstLine="708"/>
        <w:jc w:val="both"/>
        <w:rPr>
          <w:rFonts w:ascii="Arial" w:hAnsi="Arial" w:cs="Arial"/>
          <w:color w:val="020C22"/>
        </w:rPr>
      </w:pPr>
      <w:r w:rsidRPr="00B27D0E">
        <w:rPr>
          <w:rFonts w:ascii="Arial" w:hAnsi="Arial" w:cs="Arial"/>
          <w:color w:val="020C22"/>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83E413F" w14:textId="1F68F796" w:rsidR="00B27D0E" w:rsidRPr="00714179" w:rsidRDefault="00B27D0E" w:rsidP="00B27D0E">
      <w:pPr>
        <w:shd w:val="clear" w:color="auto" w:fill="FEFEFE"/>
        <w:tabs>
          <w:tab w:val="left" w:pos="1830"/>
        </w:tabs>
        <w:ind w:left="680" w:firstLine="708"/>
        <w:jc w:val="both"/>
        <w:rPr>
          <w:rFonts w:ascii="Arial" w:hAnsi="Arial" w:cs="Arial"/>
          <w:color w:val="020C22"/>
        </w:rPr>
      </w:pPr>
      <w:r>
        <w:rPr>
          <w:rFonts w:ascii="Arial" w:hAnsi="Arial" w:cs="Arial"/>
          <w:color w:val="020C22"/>
        </w:rPr>
        <w:lastRenderedPageBreak/>
        <w:tab/>
      </w:r>
      <w:r w:rsidRPr="00B27D0E">
        <w:rPr>
          <w:rFonts w:ascii="Arial" w:hAnsi="Arial" w:cs="Arial"/>
          <w:color w:val="020C22"/>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32E60A7" w14:textId="46ADEDF1" w:rsidR="003A39FE" w:rsidRDefault="00000000" w:rsidP="00B27D0E">
      <w:pPr>
        <w:shd w:val="clear" w:color="auto" w:fill="FEFEFE"/>
        <w:tabs>
          <w:tab w:val="left" w:pos="1830"/>
        </w:tabs>
        <w:ind w:left="680"/>
        <w:jc w:val="both"/>
        <w:rPr>
          <w:rFonts w:ascii="Arial" w:hAnsi="Arial" w:cs="Arial"/>
          <w:color w:val="020C22"/>
        </w:rPr>
      </w:pPr>
      <w:r w:rsidRPr="00714179">
        <w:rPr>
          <w:rFonts w:ascii="Arial" w:hAnsi="Arial" w:cs="Arial"/>
          <w:color w:val="020C22"/>
        </w:rPr>
        <w:t>:</w:t>
      </w:r>
      <w:r w:rsidR="00B27D0E">
        <w:rPr>
          <w:rFonts w:ascii="Arial" w:hAnsi="Arial" w:cs="Arial"/>
          <w:color w:val="020C22"/>
        </w:rPr>
        <w:tab/>
      </w:r>
      <w:r w:rsidR="00B27D0E" w:rsidRPr="00B27D0E">
        <w:rPr>
          <w:rFonts w:ascii="Arial" w:hAnsi="Arial" w:cs="Arial"/>
          <w:color w:val="020C22"/>
        </w:rPr>
        <w:t>4) по поручению</w:t>
      </w:r>
    </w:p>
    <w:p w14:paraId="6DA27CF6" w14:textId="26EEA620" w:rsidR="00B27D0E" w:rsidRDefault="00B27D0E" w:rsidP="00B27D0E">
      <w:pPr>
        <w:shd w:val="clear" w:color="auto" w:fill="FEFEFE"/>
        <w:tabs>
          <w:tab w:val="left" w:pos="1125"/>
        </w:tabs>
        <w:ind w:left="680"/>
        <w:jc w:val="both"/>
        <w:rPr>
          <w:rFonts w:ascii="Arial" w:hAnsi="Arial" w:cs="Arial"/>
          <w:color w:val="020C22"/>
        </w:rPr>
      </w:pPr>
      <w:r>
        <w:rPr>
          <w:rFonts w:ascii="Arial" w:hAnsi="Arial" w:cs="Arial"/>
          <w:color w:val="020C22"/>
        </w:rPr>
        <w:tab/>
      </w:r>
      <w:r w:rsidRPr="00B27D0E">
        <w:rPr>
          <w:rFonts w:ascii="Arial" w:hAnsi="Arial" w:cs="Arial"/>
          <w:color w:val="020C22"/>
        </w:rPr>
        <w:t>а) Президента Российской Федерации;</w:t>
      </w:r>
    </w:p>
    <w:p w14:paraId="40492B27" w14:textId="1D535A2A" w:rsidR="00B27D0E" w:rsidRDefault="00B27D0E" w:rsidP="00B27D0E">
      <w:pPr>
        <w:shd w:val="clear" w:color="auto" w:fill="FEFEFE"/>
        <w:tabs>
          <w:tab w:val="left" w:pos="1125"/>
        </w:tabs>
        <w:ind w:left="680"/>
        <w:jc w:val="both"/>
        <w:rPr>
          <w:rFonts w:ascii="Arial" w:hAnsi="Arial" w:cs="Arial"/>
          <w:color w:val="020C22"/>
        </w:rPr>
      </w:pPr>
      <w:r>
        <w:rPr>
          <w:rFonts w:ascii="Arial" w:hAnsi="Arial" w:cs="Arial"/>
          <w:color w:val="020C22"/>
        </w:rPr>
        <w:tab/>
      </w:r>
      <w:r w:rsidRPr="00B27D0E">
        <w:rPr>
          <w:rFonts w:ascii="Arial" w:hAnsi="Arial" w:cs="Arial"/>
          <w:color w:val="020C22"/>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341C9CC" w14:textId="128CB3DA" w:rsidR="00B27D0E" w:rsidRDefault="00B27D0E" w:rsidP="00B27D0E">
      <w:pPr>
        <w:shd w:val="clear" w:color="auto" w:fill="FEFEFE"/>
        <w:tabs>
          <w:tab w:val="left" w:pos="1125"/>
        </w:tabs>
        <w:ind w:left="680"/>
        <w:jc w:val="both"/>
        <w:rPr>
          <w:rFonts w:ascii="Arial" w:hAnsi="Arial" w:cs="Arial"/>
          <w:color w:val="020C22"/>
        </w:rPr>
      </w:pPr>
      <w:r>
        <w:rPr>
          <w:rFonts w:ascii="Arial" w:hAnsi="Arial" w:cs="Arial"/>
          <w:color w:val="020C22"/>
        </w:rPr>
        <w:tab/>
      </w:r>
      <w:r w:rsidRPr="00B27D0E">
        <w:rPr>
          <w:rFonts w:ascii="Arial" w:hAnsi="Arial" w:cs="Arial"/>
          <w:color w:val="020C22"/>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5DCC146" w14:textId="48D28F80"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2.Правительство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1ADC02E" w14:textId="04018185"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3.Обязательный профилактический визит не предусматривает отказ контролируемого лица от его проведения.</w:t>
      </w:r>
    </w:p>
    <w:p w14:paraId="4399C979" w14:textId="3756477E"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4.В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3302D50" w14:textId="1C6DB21A"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5E05B05" w14:textId="06472EE4"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6B1E3014" w14:textId="3E3BEFDC"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20B63AA2" w14:textId="2FC4B714"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1) вид контроля, в рамках которого должны быть проведены обязательные профилактические визиты;</w:t>
      </w:r>
    </w:p>
    <w:p w14:paraId="5F2EEA55" w14:textId="3D4040A3"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2) перечень контролируемых лиц, в отношении которых должны быть проведены обязательные профилактические визиты;</w:t>
      </w:r>
    </w:p>
    <w:p w14:paraId="0DB97761" w14:textId="7669399B" w:rsidR="00B27D0E" w:rsidRDefault="00B27D0E" w:rsidP="00B27D0E">
      <w:pPr>
        <w:shd w:val="clear" w:color="auto" w:fill="FEFEFE"/>
        <w:tabs>
          <w:tab w:val="left" w:pos="1830"/>
        </w:tabs>
        <w:ind w:left="680"/>
        <w:jc w:val="both"/>
        <w:rPr>
          <w:rFonts w:ascii="Arial" w:hAnsi="Arial" w:cs="Arial"/>
          <w:color w:val="020C22"/>
        </w:rPr>
      </w:pPr>
      <w:r>
        <w:rPr>
          <w:rFonts w:ascii="Arial" w:hAnsi="Arial" w:cs="Arial"/>
          <w:color w:val="020C22"/>
        </w:rPr>
        <w:tab/>
      </w:r>
      <w:r w:rsidRPr="00B27D0E">
        <w:rPr>
          <w:rFonts w:ascii="Arial" w:hAnsi="Arial" w:cs="Arial"/>
          <w:color w:val="020C22"/>
        </w:rPr>
        <w:t>3) предмет обязательного профилактического визита;</w:t>
      </w:r>
    </w:p>
    <w:p w14:paraId="5CB6F9D0" w14:textId="711B4986" w:rsidR="003A39FE" w:rsidRDefault="00000000" w:rsidP="00B27D0E">
      <w:pPr>
        <w:shd w:val="clear" w:color="auto" w:fill="FEFEFE"/>
        <w:tabs>
          <w:tab w:val="left" w:pos="1830"/>
        </w:tabs>
        <w:ind w:left="680"/>
        <w:jc w:val="both"/>
        <w:rPr>
          <w:rFonts w:ascii="Arial" w:hAnsi="Arial" w:cs="Arial"/>
          <w:color w:val="020C22"/>
        </w:rPr>
      </w:pPr>
      <w:r w:rsidRPr="00714179">
        <w:rPr>
          <w:rFonts w:ascii="Arial" w:hAnsi="Arial" w:cs="Arial"/>
          <w:color w:val="020C22"/>
        </w:rPr>
        <w:t>.</w:t>
      </w:r>
      <w:r w:rsidR="00B27D0E">
        <w:rPr>
          <w:rFonts w:ascii="Arial" w:hAnsi="Arial" w:cs="Arial"/>
          <w:color w:val="020C22"/>
        </w:rPr>
        <w:tab/>
      </w:r>
      <w:r w:rsidR="00B27D0E" w:rsidRPr="00B27D0E">
        <w:rPr>
          <w:rFonts w:ascii="Arial" w:hAnsi="Arial" w:cs="Arial"/>
          <w:color w:val="020C22"/>
        </w:rPr>
        <w:t>4) период, в течение которого должны быть проведены обязательные профилактические визиты</w:t>
      </w:r>
      <w:r w:rsidR="00B27D0E">
        <w:rPr>
          <w:rFonts w:ascii="Arial" w:hAnsi="Arial" w:cs="Arial"/>
          <w:color w:val="020C22"/>
        </w:rPr>
        <w:t>.</w:t>
      </w:r>
    </w:p>
    <w:p w14:paraId="45DEAE7E" w14:textId="77777777" w:rsidR="00B27D0E" w:rsidRDefault="00B27D0E" w:rsidP="00B27D0E">
      <w:pPr>
        <w:shd w:val="clear" w:color="auto" w:fill="FEFEFE"/>
        <w:tabs>
          <w:tab w:val="left" w:pos="1830"/>
        </w:tabs>
        <w:ind w:left="680"/>
        <w:jc w:val="both"/>
        <w:rPr>
          <w:rFonts w:ascii="Arial" w:hAnsi="Arial" w:cs="Arial"/>
          <w:color w:val="020C22"/>
        </w:rPr>
      </w:pPr>
    </w:p>
    <w:p w14:paraId="3E58559D" w14:textId="377C7FB4" w:rsidR="00B27D0E" w:rsidRDefault="00B27D0E" w:rsidP="00B27D0E">
      <w:pPr>
        <w:shd w:val="clear" w:color="auto" w:fill="FEFEFE"/>
        <w:tabs>
          <w:tab w:val="left" w:pos="2205"/>
        </w:tabs>
        <w:ind w:left="680"/>
        <w:jc w:val="both"/>
        <w:rPr>
          <w:rFonts w:ascii="Arial" w:hAnsi="Arial" w:cs="Arial"/>
          <w:color w:val="020C22"/>
        </w:rPr>
      </w:pPr>
      <w:r>
        <w:rPr>
          <w:rFonts w:ascii="Arial" w:hAnsi="Arial" w:cs="Arial"/>
          <w:color w:val="020C22"/>
        </w:rPr>
        <w:lastRenderedPageBreak/>
        <w:tab/>
      </w:r>
      <w:r w:rsidRPr="00B27D0E">
        <w:rPr>
          <w:rFonts w:ascii="Arial" w:hAnsi="Arial" w:cs="Arial"/>
          <w:color w:val="020C22"/>
        </w:rPr>
        <w:t>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6F8B17D" w14:textId="53351BE8" w:rsidR="00983587" w:rsidRPr="00714179"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9.По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2ADAF8A7" w14:textId="6A06ABE8" w:rsidR="003A39FE" w:rsidRDefault="00000000" w:rsidP="00983587">
      <w:pPr>
        <w:shd w:val="clear" w:color="auto" w:fill="FEFEFE"/>
        <w:tabs>
          <w:tab w:val="left" w:pos="2205"/>
        </w:tabs>
        <w:ind w:left="680"/>
        <w:jc w:val="both"/>
        <w:rPr>
          <w:rFonts w:ascii="Arial" w:hAnsi="Arial" w:cs="Arial"/>
          <w:color w:val="020C22"/>
        </w:rPr>
      </w:pPr>
      <w:r w:rsidRPr="00714179">
        <w:rPr>
          <w:rFonts w:ascii="Arial" w:hAnsi="Arial" w:cs="Arial"/>
          <w:color w:val="020C22"/>
        </w:rPr>
        <w:t>.</w:t>
      </w:r>
      <w:r w:rsidR="00983587">
        <w:rPr>
          <w:rFonts w:ascii="Arial" w:hAnsi="Arial" w:cs="Arial"/>
          <w:color w:val="020C22"/>
        </w:rPr>
        <w:tab/>
      </w:r>
      <w:r w:rsidR="00983587" w:rsidRPr="00983587">
        <w:rPr>
          <w:rFonts w:ascii="Arial" w:hAnsi="Arial" w:cs="Arial"/>
          <w:color w:val="020C22"/>
        </w:rPr>
        <w:t>10.Контролируемое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14:paraId="7BCB2C42" w14:textId="793E671D" w:rsidR="00983587"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11.В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1C5EEBB4" w14:textId="1CFDE489" w:rsidR="00983587"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12.В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766B314" w14:textId="3DA5A6F4" w:rsidR="00983587" w:rsidRPr="00714179"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13.Предписание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1B63FDAA" w14:textId="43A53FD8" w:rsidR="003A39FE" w:rsidRDefault="00000000" w:rsidP="00983587">
      <w:pPr>
        <w:shd w:val="clear" w:color="auto" w:fill="FEFEFE"/>
        <w:tabs>
          <w:tab w:val="left" w:pos="2205"/>
        </w:tabs>
        <w:ind w:left="680"/>
        <w:jc w:val="both"/>
        <w:rPr>
          <w:rFonts w:ascii="Arial" w:hAnsi="Arial" w:cs="Arial"/>
          <w:color w:val="020C22"/>
        </w:rPr>
      </w:pPr>
      <w:r w:rsidRPr="00714179">
        <w:rPr>
          <w:rFonts w:ascii="Arial" w:hAnsi="Arial" w:cs="Arial"/>
          <w:color w:val="020C22"/>
        </w:rPr>
        <w:t>.</w:t>
      </w:r>
      <w:r w:rsidR="00983587">
        <w:rPr>
          <w:rFonts w:ascii="Arial" w:hAnsi="Arial" w:cs="Arial"/>
          <w:color w:val="020C22"/>
        </w:rPr>
        <w:tab/>
      </w:r>
      <w:r w:rsidR="00983587" w:rsidRPr="00983587">
        <w:rPr>
          <w:rFonts w:ascii="Arial" w:hAnsi="Arial" w:cs="Arial"/>
          <w:color w:val="020C22"/>
        </w:rPr>
        <w:t>14.Профилактический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3CD3998" w14:textId="51938FB5" w:rsidR="00983587"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15.Контролируемое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FAE904E" w14:textId="70428CE1" w:rsidR="00983587"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16.В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C337194" w14:textId="77777777" w:rsidR="00983587" w:rsidRDefault="00983587" w:rsidP="00983587">
      <w:pPr>
        <w:shd w:val="clear" w:color="auto" w:fill="FEFEFE"/>
        <w:tabs>
          <w:tab w:val="left" w:pos="220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17.Решение об отказе в проведении профилактического визита принимается в следующих случаях:</w:t>
      </w:r>
    </w:p>
    <w:p w14:paraId="4BAA0A76" w14:textId="5395E3B8"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 от контролируемого лица поступило уведомление об отзыве заявления;</w:t>
      </w:r>
    </w:p>
    <w:p w14:paraId="5FBF3A5A" w14:textId="58CB9301"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983587">
        <w:rPr>
          <w:rFonts w:ascii="Arial" w:hAnsi="Arial" w:cs="Arial"/>
          <w:color w:val="020C22"/>
        </w:rPr>
        <w:lastRenderedPageBreak/>
        <w:t>иными действиями (бездействием) контролируемого лица, повлекшими невозможность проведения профилактического визита;</w:t>
      </w:r>
    </w:p>
    <w:p w14:paraId="1736C576" w14:textId="5D36D5C3"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3) в течение года до даты подачи заявления контрольным (надзорным) органом проведен профилактический визит по ранее поданному заявлению;</w:t>
      </w:r>
    </w:p>
    <w:p w14:paraId="7221B012" w14:textId="23C2A0B1"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4B6CD87" w14:textId="29471EC9"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18.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364293F" w14:textId="60910406"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19.Контролируемое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488B661B" w14:textId="3654555D"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20.В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CB728FB" w14:textId="24BF65E6"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21.Разъяснения и рекомендации, полученные контролируемым лицом в ходе профилактического визита, носят рекомендательный характер.</w:t>
      </w:r>
    </w:p>
    <w:p w14:paraId="2B8525D7" w14:textId="72BF772D" w:rsid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22.Предписания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A6B623A" w14:textId="49F677D9" w:rsidR="00983587" w:rsidRPr="00983587" w:rsidRDefault="00983587" w:rsidP="00983587">
      <w:pPr>
        <w:shd w:val="clear" w:color="auto" w:fill="FEFEFE"/>
        <w:tabs>
          <w:tab w:val="left" w:pos="1665"/>
        </w:tabs>
        <w:ind w:left="680"/>
        <w:jc w:val="both"/>
        <w:rPr>
          <w:rFonts w:ascii="Arial" w:hAnsi="Arial" w:cs="Arial"/>
          <w:color w:val="020C22"/>
        </w:rPr>
      </w:pPr>
      <w:r>
        <w:rPr>
          <w:rFonts w:ascii="Arial" w:hAnsi="Arial" w:cs="Arial"/>
          <w:color w:val="020C22"/>
        </w:rPr>
        <w:tab/>
      </w:r>
      <w:r w:rsidRPr="00983587">
        <w:rPr>
          <w:rFonts w:ascii="Arial" w:hAnsi="Arial" w:cs="Arial"/>
          <w:color w:val="020C22"/>
        </w:rPr>
        <w:t xml:space="preserve">23.В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w:t>
      </w:r>
      <w:proofErr w:type="spellStart"/>
      <w:r w:rsidRPr="00983587">
        <w:rPr>
          <w:rFonts w:ascii="Arial" w:hAnsi="Arial" w:cs="Arial"/>
          <w:color w:val="020C22"/>
        </w:rPr>
        <w:t>мероприяти</w:t>
      </w:r>
      <w:proofErr w:type="spellEnd"/>
    </w:p>
    <w:p w14:paraId="54CAA705" w14:textId="77777777" w:rsidR="003A39FE" w:rsidRPr="00714179" w:rsidRDefault="00000000" w:rsidP="00714179">
      <w:pPr>
        <w:ind w:left="680" w:firstLine="709"/>
        <w:jc w:val="both"/>
        <w:rPr>
          <w:rFonts w:ascii="Arial" w:hAnsi="Arial" w:cs="Arial"/>
        </w:rPr>
      </w:pPr>
      <w:r w:rsidRPr="00714179">
        <w:rPr>
          <w:rFonts w:ascii="Arial" w:hAnsi="Arial" w:cs="Arial"/>
        </w:rPr>
        <w:t>2. Контроль за исполнением настоящего решения возложить на постоянную комиссию по социальной политике и местному самоуправлению.</w:t>
      </w:r>
    </w:p>
    <w:p w14:paraId="7D7655AA" w14:textId="0F609F25" w:rsidR="003A39FE" w:rsidRPr="00714179" w:rsidRDefault="00000000" w:rsidP="00714179">
      <w:pPr>
        <w:ind w:left="680" w:firstLine="709"/>
        <w:jc w:val="both"/>
        <w:rPr>
          <w:rFonts w:ascii="Arial" w:hAnsi="Arial" w:cs="Arial"/>
        </w:rPr>
      </w:pPr>
      <w:r w:rsidRPr="00714179">
        <w:rPr>
          <w:rFonts w:ascii="Arial" w:hAnsi="Arial" w:cs="Arial"/>
        </w:rPr>
        <w:t xml:space="preserve">3.Решение вступает в силу в день, следующий за днем его официального опубликования в газете «Ведомости органов местного самоуправления </w:t>
      </w:r>
      <w:proofErr w:type="spellStart"/>
      <w:r w:rsidRPr="00714179">
        <w:rPr>
          <w:rFonts w:ascii="Arial" w:hAnsi="Arial" w:cs="Arial"/>
        </w:rPr>
        <w:t>с.Рудяное</w:t>
      </w:r>
      <w:proofErr w:type="spellEnd"/>
      <w:r w:rsidRPr="00714179">
        <w:rPr>
          <w:rFonts w:ascii="Arial" w:hAnsi="Arial" w:cs="Arial"/>
        </w:rPr>
        <w:t xml:space="preserve">» и подлежит размещению на сайте МО </w:t>
      </w:r>
      <w:proofErr w:type="spellStart"/>
      <w:r w:rsidRPr="00714179">
        <w:rPr>
          <w:rFonts w:ascii="Arial" w:hAnsi="Arial" w:cs="Arial"/>
        </w:rPr>
        <w:t>Рудянской</w:t>
      </w:r>
      <w:proofErr w:type="spellEnd"/>
      <w:r w:rsidRPr="00714179">
        <w:rPr>
          <w:rFonts w:ascii="Arial" w:hAnsi="Arial" w:cs="Arial"/>
        </w:rPr>
        <w:t xml:space="preserve"> сельсовет в сети «Интернет».</w:t>
      </w:r>
    </w:p>
    <w:p w14:paraId="21A51B04" w14:textId="77777777" w:rsidR="003A39FE" w:rsidRPr="00714179" w:rsidRDefault="003A39FE">
      <w:pPr>
        <w:pStyle w:val="aff3"/>
        <w:ind w:left="0"/>
        <w:jc w:val="both"/>
        <w:rPr>
          <w:rFonts w:ascii="Arial" w:hAnsi="Arial" w:cs="Arial"/>
        </w:rPr>
      </w:pPr>
    </w:p>
    <w:p w14:paraId="560A3E52" w14:textId="77777777" w:rsidR="003A39FE" w:rsidRPr="00714179" w:rsidRDefault="003A39FE">
      <w:pPr>
        <w:shd w:val="clear" w:color="auto" w:fill="FFFFFF"/>
        <w:ind w:firstLine="709"/>
        <w:jc w:val="both"/>
        <w:rPr>
          <w:rFonts w:ascii="Arial" w:hAnsi="Arial" w:cs="Arial"/>
          <w:color w:val="000000"/>
        </w:rPr>
      </w:pPr>
    </w:p>
    <w:p w14:paraId="6205AFC5" w14:textId="77777777" w:rsidR="003A39FE" w:rsidRPr="00714179" w:rsidRDefault="00000000">
      <w:pPr>
        <w:shd w:val="clear" w:color="auto" w:fill="FFFFFF"/>
        <w:jc w:val="both"/>
        <w:rPr>
          <w:rFonts w:ascii="Arial" w:hAnsi="Arial" w:cs="Arial"/>
          <w:color w:val="000000"/>
        </w:rPr>
      </w:pPr>
      <w:r w:rsidRPr="00714179">
        <w:rPr>
          <w:rFonts w:ascii="Arial" w:hAnsi="Arial" w:cs="Arial"/>
          <w:color w:val="000000"/>
        </w:rPr>
        <w:t xml:space="preserve">Председатель </w:t>
      </w:r>
      <w:proofErr w:type="spellStart"/>
      <w:r w:rsidRPr="00714179">
        <w:rPr>
          <w:rFonts w:ascii="Arial" w:hAnsi="Arial" w:cs="Arial"/>
          <w:color w:val="000000"/>
        </w:rPr>
        <w:t>Рудянского</w:t>
      </w:r>
      <w:proofErr w:type="spellEnd"/>
    </w:p>
    <w:p w14:paraId="0F350C8F" w14:textId="77777777" w:rsidR="003A39FE" w:rsidRPr="00714179" w:rsidRDefault="00000000">
      <w:pPr>
        <w:shd w:val="clear" w:color="auto" w:fill="FFFFFF"/>
        <w:tabs>
          <w:tab w:val="left" w:pos="6663"/>
        </w:tabs>
        <w:jc w:val="both"/>
        <w:rPr>
          <w:rFonts w:ascii="Arial" w:hAnsi="Arial" w:cs="Arial"/>
          <w:color w:val="000000"/>
        </w:rPr>
      </w:pPr>
      <w:r w:rsidRPr="00714179">
        <w:rPr>
          <w:rFonts w:ascii="Arial" w:hAnsi="Arial" w:cs="Arial"/>
          <w:color w:val="000000"/>
        </w:rPr>
        <w:t>Сельского Совета депутатов</w:t>
      </w:r>
      <w:r w:rsidRPr="00714179">
        <w:rPr>
          <w:rFonts w:ascii="Arial" w:hAnsi="Arial" w:cs="Arial"/>
          <w:color w:val="000000"/>
        </w:rPr>
        <w:tab/>
        <w:t>Е. В. Мельник</w:t>
      </w:r>
    </w:p>
    <w:p w14:paraId="012F8453" w14:textId="77777777" w:rsidR="003A39FE" w:rsidRPr="00714179" w:rsidRDefault="003A39FE">
      <w:pPr>
        <w:shd w:val="clear" w:color="auto" w:fill="FFFFFF"/>
        <w:ind w:firstLine="709"/>
        <w:jc w:val="both"/>
        <w:rPr>
          <w:rFonts w:ascii="Arial" w:hAnsi="Arial" w:cs="Arial"/>
        </w:rPr>
      </w:pPr>
    </w:p>
    <w:p w14:paraId="16F40460" w14:textId="77777777" w:rsidR="003A39FE" w:rsidRPr="00714179" w:rsidRDefault="003A39FE">
      <w:pPr>
        <w:shd w:val="clear" w:color="auto" w:fill="FFFFFF"/>
        <w:jc w:val="both"/>
        <w:rPr>
          <w:rFonts w:ascii="Arial" w:hAnsi="Arial" w:cs="Arial"/>
          <w:color w:val="000000"/>
        </w:rPr>
      </w:pPr>
    </w:p>
    <w:p w14:paraId="2A588E66" w14:textId="77777777" w:rsidR="003A39FE" w:rsidRPr="00714179" w:rsidRDefault="00000000">
      <w:pPr>
        <w:tabs>
          <w:tab w:val="left" w:pos="6615"/>
        </w:tabs>
        <w:rPr>
          <w:rFonts w:ascii="Arial" w:hAnsi="Arial" w:cs="Arial"/>
          <w:color w:val="000000"/>
        </w:rPr>
      </w:pPr>
      <w:r w:rsidRPr="00714179">
        <w:rPr>
          <w:rFonts w:ascii="Arial" w:hAnsi="Arial" w:cs="Arial"/>
          <w:color w:val="000000"/>
        </w:rPr>
        <w:t xml:space="preserve">Глава </w:t>
      </w:r>
      <w:proofErr w:type="spellStart"/>
      <w:r w:rsidRPr="00714179">
        <w:rPr>
          <w:rFonts w:ascii="Arial" w:hAnsi="Arial" w:cs="Arial"/>
          <w:color w:val="000000"/>
        </w:rPr>
        <w:t>Рудянского</w:t>
      </w:r>
      <w:proofErr w:type="spellEnd"/>
      <w:r w:rsidRPr="00714179">
        <w:rPr>
          <w:rFonts w:ascii="Arial" w:hAnsi="Arial" w:cs="Arial"/>
          <w:color w:val="000000"/>
        </w:rPr>
        <w:t xml:space="preserve"> сельсовета</w:t>
      </w:r>
      <w:r w:rsidRPr="00714179">
        <w:rPr>
          <w:rFonts w:ascii="Arial" w:hAnsi="Arial" w:cs="Arial"/>
          <w:color w:val="000000"/>
        </w:rPr>
        <w:tab/>
        <w:t>Д.П. Величко</w:t>
      </w:r>
    </w:p>
    <w:p w14:paraId="225BB4E3" w14:textId="77777777" w:rsidR="003A39FE" w:rsidRPr="00714179" w:rsidRDefault="003A39FE">
      <w:pPr>
        <w:rPr>
          <w:rFonts w:ascii="Arial" w:hAnsi="Arial" w:cs="Arial"/>
          <w:b/>
          <w:color w:val="000000"/>
        </w:rPr>
      </w:pPr>
    </w:p>
    <w:p w14:paraId="333731C9" w14:textId="77777777" w:rsidR="003A39FE" w:rsidRPr="00714179" w:rsidRDefault="003A39FE">
      <w:pPr>
        <w:rPr>
          <w:rFonts w:ascii="Arial" w:hAnsi="Arial" w:cs="Arial"/>
          <w:b/>
          <w:color w:val="000000"/>
        </w:rPr>
      </w:pPr>
    </w:p>
    <w:p w14:paraId="677DA886" w14:textId="77777777" w:rsidR="003A39FE" w:rsidRPr="00714179" w:rsidRDefault="003A39FE">
      <w:pPr>
        <w:tabs>
          <w:tab w:val="left" w:pos="200"/>
        </w:tabs>
        <w:ind w:left="4536"/>
        <w:jc w:val="right"/>
        <w:outlineLvl w:val="0"/>
        <w:rPr>
          <w:rFonts w:ascii="Arial" w:hAnsi="Arial" w:cs="Arial"/>
          <w:b/>
          <w:color w:val="000000"/>
        </w:rPr>
      </w:pPr>
    </w:p>
    <w:p w14:paraId="5AB6FD39" w14:textId="77777777" w:rsidR="003A39FE" w:rsidRPr="00714179" w:rsidRDefault="003A39FE">
      <w:pPr>
        <w:tabs>
          <w:tab w:val="left" w:pos="200"/>
        </w:tabs>
        <w:ind w:left="4536"/>
        <w:jc w:val="right"/>
        <w:outlineLvl w:val="0"/>
        <w:rPr>
          <w:rFonts w:ascii="Arial" w:hAnsi="Arial" w:cs="Arial"/>
          <w:b/>
          <w:color w:val="000000"/>
        </w:rPr>
      </w:pPr>
    </w:p>
    <w:p w14:paraId="391D6274" w14:textId="77777777" w:rsidR="003A39FE" w:rsidRPr="00714179" w:rsidRDefault="003A39FE">
      <w:pPr>
        <w:tabs>
          <w:tab w:val="left" w:pos="200"/>
        </w:tabs>
        <w:ind w:left="4536"/>
        <w:jc w:val="right"/>
        <w:outlineLvl w:val="0"/>
        <w:rPr>
          <w:rFonts w:ascii="Arial" w:hAnsi="Arial" w:cs="Arial"/>
          <w:b/>
          <w:color w:val="000000"/>
        </w:rPr>
      </w:pPr>
    </w:p>
    <w:p w14:paraId="3756C173" w14:textId="77777777" w:rsidR="003A39FE" w:rsidRPr="00714179" w:rsidRDefault="003A39FE">
      <w:pPr>
        <w:tabs>
          <w:tab w:val="left" w:pos="200"/>
        </w:tabs>
        <w:ind w:left="4536"/>
        <w:jc w:val="right"/>
        <w:outlineLvl w:val="0"/>
        <w:rPr>
          <w:rFonts w:ascii="Arial" w:hAnsi="Arial" w:cs="Arial"/>
          <w:b/>
          <w:color w:val="000000"/>
        </w:rPr>
      </w:pPr>
    </w:p>
    <w:p w14:paraId="1648334B" w14:textId="77777777" w:rsidR="003A39FE" w:rsidRPr="00714179" w:rsidRDefault="003A39FE">
      <w:pPr>
        <w:tabs>
          <w:tab w:val="left" w:pos="200"/>
        </w:tabs>
        <w:ind w:left="4536"/>
        <w:jc w:val="right"/>
        <w:outlineLvl w:val="0"/>
        <w:rPr>
          <w:rFonts w:ascii="Arial" w:hAnsi="Arial" w:cs="Arial"/>
          <w:b/>
          <w:color w:val="000000"/>
        </w:rPr>
      </w:pPr>
    </w:p>
    <w:p w14:paraId="6AE487E7" w14:textId="77777777" w:rsidR="003A39FE" w:rsidRPr="00714179" w:rsidRDefault="003A39FE">
      <w:pPr>
        <w:tabs>
          <w:tab w:val="left" w:pos="200"/>
        </w:tabs>
        <w:ind w:left="4536"/>
        <w:jc w:val="right"/>
        <w:outlineLvl w:val="0"/>
        <w:rPr>
          <w:rFonts w:ascii="Arial" w:hAnsi="Arial" w:cs="Arial"/>
          <w:b/>
          <w:color w:val="000000"/>
        </w:rPr>
      </w:pPr>
    </w:p>
    <w:p w14:paraId="5C3EA9F1" w14:textId="77777777" w:rsidR="003A39FE" w:rsidRPr="00714179" w:rsidRDefault="003A39FE">
      <w:pPr>
        <w:rPr>
          <w:rFonts w:ascii="Arial" w:hAnsi="Arial" w:cs="Arial"/>
        </w:rPr>
      </w:pPr>
    </w:p>
    <w:sectPr w:rsidR="003A39FE" w:rsidRPr="00714179">
      <w:headerReference w:type="even" r:id="rId8"/>
      <w:footerReference w:type="default" r:id="rId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3B22" w14:textId="77777777" w:rsidR="00973CE4" w:rsidRDefault="00973CE4">
      <w:r>
        <w:separator/>
      </w:r>
    </w:p>
  </w:endnote>
  <w:endnote w:type="continuationSeparator" w:id="0">
    <w:p w14:paraId="219E0828" w14:textId="77777777" w:rsidR="00973CE4" w:rsidRDefault="0097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charset w:val="CC"/>
    <w:family w:val="swiss"/>
    <w:pitch w:val="default"/>
    <w:sig w:usb0="00000000"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default"/>
    <w:sig w:usb0="00000000" w:usb1="00000000" w:usb2="00000000" w:usb3="00000000" w:csb0="00000004" w:csb1="00000000"/>
  </w:font>
  <w:font w:name="Droid Sans Fallback">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642010"/>
    </w:sdtPr>
    <w:sdtContent>
      <w:p w14:paraId="56818C07" w14:textId="77777777" w:rsidR="003A39FE" w:rsidRDefault="00000000">
        <w:pPr>
          <w:pStyle w:val="af3"/>
          <w:jc w:val="center"/>
        </w:pPr>
        <w:r>
          <w:fldChar w:fldCharType="begin"/>
        </w:r>
        <w:r>
          <w:instrText>PAGE   \* MERGEFORMAT</w:instrText>
        </w:r>
        <w:r>
          <w:fldChar w:fldCharType="separate"/>
        </w:r>
        <w:r>
          <w:t>14</w:t>
        </w:r>
        <w:r>
          <w:fldChar w:fldCharType="end"/>
        </w:r>
      </w:p>
    </w:sdtContent>
  </w:sdt>
  <w:p w14:paraId="42E5C59B" w14:textId="77777777" w:rsidR="003A39FE" w:rsidRDefault="003A39F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7D85" w14:textId="77777777" w:rsidR="00973CE4" w:rsidRDefault="00973CE4">
      <w:r>
        <w:separator/>
      </w:r>
    </w:p>
  </w:footnote>
  <w:footnote w:type="continuationSeparator" w:id="0">
    <w:p w14:paraId="1AE7ACC8" w14:textId="77777777" w:rsidR="00973CE4" w:rsidRDefault="0097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613A" w14:textId="77777777" w:rsidR="003A39FE" w:rsidRDefault="00000000">
    <w:pPr>
      <w:pStyle w:val="af1"/>
      <w:framePr w:wrap="auto"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74E1DE3C" w14:textId="77777777" w:rsidR="003A39FE" w:rsidRDefault="003A39F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1F55E8"/>
    <w:multiLevelType w:val="multilevel"/>
    <w:tmpl w:val="071F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699970608">
    <w:abstractNumId w:val="0"/>
  </w:num>
  <w:num w:numId="2" w16cid:durableId="153734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74C0E"/>
    <w:rsid w:val="00095EEF"/>
    <w:rsid w:val="000B0E3B"/>
    <w:rsid w:val="00122D59"/>
    <w:rsid w:val="001704F7"/>
    <w:rsid w:val="00200232"/>
    <w:rsid w:val="002102F0"/>
    <w:rsid w:val="00253E36"/>
    <w:rsid w:val="00265A1B"/>
    <w:rsid w:val="002A260A"/>
    <w:rsid w:val="002A465F"/>
    <w:rsid w:val="00307C9E"/>
    <w:rsid w:val="00351BD6"/>
    <w:rsid w:val="003A39FE"/>
    <w:rsid w:val="003E34AE"/>
    <w:rsid w:val="0045764B"/>
    <w:rsid w:val="00522183"/>
    <w:rsid w:val="00531B13"/>
    <w:rsid w:val="00567818"/>
    <w:rsid w:val="0059367B"/>
    <w:rsid w:val="005B123D"/>
    <w:rsid w:val="006538ED"/>
    <w:rsid w:val="006D397B"/>
    <w:rsid w:val="007027C1"/>
    <w:rsid w:val="00714179"/>
    <w:rsid w:val="008048CC"/>
    <w:rsid w:val="008332FE"/>
    <w:rsid w:val="00892B54"/>
    <w:rsid w:val="008A4850"/>
    <w:rsid w:val="008D40A8"/>
    <w:rsid w:val="00935631"/>
    <w:rsid w:val="00946770"/>
    <w:rsid w:val="00973CE4"/>
    <w:rsid w:val="00983587"/>
    <w:rsid w:val="009A3C7D"/>
    <w:rsid w:val="009D07EB"/>
    <w:rsid w:val="00B27D0E"/>
    <w:rsid w:val="00B30CFA"/>
    <w:rsid w:val="00B55A7B"/>
    <w:rsid w:val="00B74A3B"/>
    <w:rsid w:val="00C87E3E"/>
    <w:rsid w:val="00D21A5A"/>
    <w:rsid w:val="00D35E80"/>
    <w:rsid w:val="00DB3128"/>
    <w:rsid w:val="00DC3AE5"/>
    <w:rsid w:val="00DF7DC6"/>
    <w:rsid w:val="00E00A98"/>
    <w:rsid w:val="00E42617"/>
    <w:rsid w:val="00F41B9E"/>
    <w:rsid w:val="00FC0FBC"/>
    <w:rsid w:val="05C410F2"/>
    <w:rsid w:val="0D341252"/>
    <w:rsid w:val="16CF5D5D"/>
    <w:rsid w:val="17D1416D"/>
    <w:rsid w:val="2EAE4C4A"/>
    <w:rsid w:val="31F07EAB"/>
    <w:rsid w:val="43A87D82"/>
    <w:rsid w:val="4AC030E9"/>
    <w:rsid w:val="51B373B5"/>
    <w:rsid w:val="55D5252C"/>
    <w:rsid w:val="6B07228B"/>
    <w:rsid w:val="6CA65080"/>
    <w:rsid w:val="7E9E698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D7E5"/>
  <w15:docId w15:val="{0318F6F5-179F-41FB-B20F-F0EB913B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3">
    <w:name w:val="heading 3"/>
    <w:basedOn w:val="1"/>
    <w:next w:val="a0"/>
    <w:link w:val="30"/>
    <w:qFormat/>
    <w:pPr>
      <w:numPr>
        <w:ilvl w:val="2"/>
        <w:numId w:val="1"/>
      </w:numPr>
      <w:spacing w:before="140" w:after="120"/>
      <w:outlineLvl w:val="2"/>
    </w:pPr>
    <w:rPr>
      <w:sz w:val="28"/>
      <w:szCs w:val="28"/>
    </w:rPr>
  </w:style>
  <w:style w:type="paragraph" w:styleId="4">
    <w:name w:val="heading 4"/>
    <w:basedOn w:val="a"/>
    <w:next w:val="a"/>
    <w:link w:val="40"/>
    <w:qFormat/>
    <w:pPr>
      <w:keepNext/>
      <w:numPr>
        <w:ilvl w:val="3"/>
        <w:numId w:val="1"/>
      </w:numPr>
      <w:spacing w:before="240" w:after="60"/>
      <w:outlineLvl w:val="3"/>
    </w:pPr>
    <w:rPr>
      <w:b/>
      <w:bCs/>
    </w:rPr>
  </w:style>
  <w:style w:type="paragraph" w:styleId="5">
    <w:name w:val="heading 5"/>
    <w:basedOn w:val="a"/>
    <w:next w:val="6"/>
    <w:link w:val="50"/>
    <w:qFormat/>
    <w:pPr>
      <w:numPr>
        <w:ilvl w:val="4"/>
        <w:numId w:val="1"/>
      </w:numPr>
      <w:spacing w:before="480"/>
      <w:jc w:val="center"/>
      <w:outlineLvl w:val="4"/>
    </w:pPr>
    <w:rPr>
      <w:sz w:val="40"/>
      <w:szCs w:val="20"/>
    </w:rPr>
  </w:style>
  <w:style w:type="paragraph" w:styleId="6">
    <w:name w:val="heading 6"/>
    <w:basedOn w:val="a"/>
    <w:next w:val="a"/>
    <w:link w:val="60"/>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1"/>
    <w:basedOn w:val="a"/>
    <w:next w:val="a0"/>
    <w:qFormat/>
    <w:pPr>
      <w:jc w:val="center"/>
    </w:pPr>
    <w:rPr>
      <w:b/>
      <w:bCs/>
    </w:rPr>
  </w:style>
  <w:style w:type="paragraph" w:styleId="a0">
    <w:name w:val="Body Text"/>
    <w:basedOn w:val="a"/>
    <w:link w:val="a4"/>
    <w:qFormat/>
    <w:pPr>
      <w:ind w:right="-483"/>
      <w:jc w:val="both"/>
    </w:pPr>
    <w:rPr>
      <w:b/>
      <w:bCs/>
    </w:rPr>
  </w:style>
  <w:style w:type="character" w:styleId="a5">
    <w:name w:val="FollowedHyperlink"/>
    <w:qFormat/>
    <w:rPr>
      <w:color w:val="800000"/>
      <w:u w:val="single"/>
    </w:rPr>
  </w:style>
  <w:style w:type="character" w:styleId="a6">
    <w:name w:val="footnote reference"/>
    <w:uiPriority w:val="99"/>
    <w:semiHidden/>
    <w:unhideWhenUsed/>
    <w:qFormat/>
    <w:rPr>
      <w:vertAlign w:val="superscript"/>
    </w:rPr>
  </w:style>
  <w:style w:type="character" w:styleId="a7">
    <w:name w:val="annotation reference"/>
    <w:uiPriority w:val="99"/>
    <w:semiHidden/>
    <w:unhideWhenUsed/>
    <w:qFormat/>
    <w:rPr>
      <w:sz w:val="16"/>
      <w:szCs w:val="16"/>
    </w:rPr>
  </w:style>
  <w:style w:type="character" w:styleId="a8">
    <w:name w:val="Hyperlink"/>
    <w:qFormat/>
    <w:rPr>
      <w:color w:val="0000FF"/>
      <w:u w:val="single"/>
    </w:rPr>
  </w:style>
  <w:style w:type="character" w:styleId="a9">
    <w:name w:val="page number"/>
    <w:basedOn w:val="a1"/>
    <w:uiPriority w:val="99"/>
    <w:semiHidden/>
    <w:unhideWhenUsed/>
    <w:qFormat/>
  </w:style>
  <w:style w:type="paragraph" w:styleId="aa">
    <w:name w:val="Balloon Text"/>
    <w:basedOn w:val="a"/>
    <w:link w:val="10"/>
    <w:qFormat/>
    <w:rPr>
      <w:rFonts w:ascii="Tahoma" w:hAnsi="Tahoma" w:cs="Tahoma"/>
      <w:sz w:val="16"/>
      <w:szCs w:val="16"/>
    </w:rPr>
  </w:style>
  <w:style w:type="paragraph" w:styleId="ab">
    <w:name w:val="caption"/>
    <w:basedOn w:val="a"/>
    <w:qFormat/>
    <w:pPr>
      <w:suppressLineNumbers/>
      <w:spacing w:before="120" w:after="120"/>
    </w:pPr>
    <w:rPr>
      <w:rFonts w:cs="Droid Sans Devanagari"/>
      <w:i/>
      <w:iCs/>
    </w:rPr>
  </w:style>
  <w:style w:type="paragraph" w:styleId="ac">
    <w:name w:val="annotation text"/>
    <w:basedOn w:val="a"/>
    <w:link w:val="ad"/>
    <w:uiPriority w:val="99"/>
    <w:unhideWhenUsed/>
    <w:qFormat/>
    <w:rPr>
      <w:sz w:val="20"/>
      <w:szCs w:val="20"/>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11"/>
    <w:qFormat/>
    <w:rPr>
      <w:sz w:val="20"/>
      <w:szCs w:val="20"/>
    </w:rPr>
  </w:style>
  <w:style w:type="paragraph" w:styleId="af1">
    <w:name w:val="header"/>
    <w:basedOn w:val="a"/>
    <w:link w:val="af2"/>
    <w:uiPriority w:val="99"/>
    <w:unhideWhenUsed/>
    <w:qFormat/>
    <w:pPr>
      <w:tabs>
        <w:tab w:val="center" w:pos="4677"/>
        <w:tab w:val="right" w:pos="9355"/>
      </w:tabs>
    </w:pPr>
  </w:style>
  <w:style w:type="paragraph" w:styleId="af3">
    <w:name w:val="footer"/>
    <w:basedOn w:val="a"/>
    <w:link w:val="af4"/>
    <w:uiPriority w:val="99"/>
    <w:unhideWhenUsed/>
    <w:qFormat/>
    <w:pPr>
      <w:tabs>
        <w:tab w:val="center" w:pos="4677"/>
        <w:tab w:val="right" w:pos="9355"/>
      </w:tabs>
    </w:pPr>
  </w:style>
  <w:style w:type="paragraph" w:styleId="af5">
    <w:name w:val="List"/>
    <w:basedOn w:val="a0"/>
    <w:qFormat/>
    <w:rPr>
      <w:rFonts w:cs="Droid Sans Devanagari"/>
    </w:rPr>
  </w:style>
  <w:style w:type="paragraph" w:styleId="af6">
    <w:name w:val="Normal (Web)"/>
    <w:basedOn w:val="a"/>
    <w:uiPriority w:val="99"/>
    <w:semiHidden/>
    <w:unhideWhenUsed/>
    <w:qFormat/>
  </w:style>
  <w:style w:type="paragraph" w:styleId="af7">
    <w:name w:val="Subtitle"/>
    <w:basedOn w:val="a"/>
    <w:next w:val="a0"/>
    <w:link w:val="12"/>
    <w:qFormat/>
    <w:pPr>
      <w:jc w:val="center"/>
    </w:pPr>
    <w:rPr>
      <w:b/>
      <w:szCs w:val="20"/>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qFormat/>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qFormat/>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qFormat/>
    <w:rPr>
      <w:rFonts w:ascii="Times New Roman" w:eastAsia="Times New Roman" w:hAnsi="Times New Roman" w:cs="Times New Roman"/>
      <w:sz w:val="40"/>
      <w:szCs w:val="20"/>
      <w:lang w:eastAsia="ru-RU"/>
    </w:rPr>
  </w:style>
  <w:style w:type="character" w:customStyle="1" w:styleId="60">
    <w:name w:val="Заголовок 6 Знак"/>
    <w:basedOn w:val="a1"/>
    <w:link w:val="6"/>
    <w:qFormat/>
    <w:rPr>
      <w:rFonts w:ascii="Times New Roman" w:eastAsia="Times New Roman" w:hAnsi="Times New Roman" w:cs="Times New Roman"/>
      <w:b/>
      <w:bCs/>
      <w:lang w:eastAsia="ru-RU"/>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hint="default"/>
      <w:color w:val="00000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hint="default"/>
    </w:rPr>
  </w:style>
  <w:style w:type="character" w:customStyle="1" w:styleId="WW8Num5z0">
    <w:name w:val="WW8Num5z0"/>
    <w:qFormat/>
    <w:rPr>
      <w:rFonts w:hint="default"/>
    </w:rPr>
  </w:style>
  <w:style w:type="character" w:customStyle="1" w:styleId="13">
    <w:name w:val="Основной шрифт абзаца1"/>
    <w:qFormat/>
  </w:style>
  <w:style w:type="character" w:customStyle="1" w:styleId="af9">
    <w:name w:val="Текст выноски Знак"/>
    <w:qFormat/>
    <w:rPr>
      <w:rFonts w:ascii="Tahoma" w:hAnsi="Tahoma" w:cs="Tahoma"/>
      <w:sz w:val="16"/>
      <w:szCs w:val="16"/>
    </w:rPr>
  </w:style>
  <w:style w:type="character" w:customStyle="1" w:styleId="afa">
    <w:name w:val="Гипертекстовая ссылка"/>
    <w:qFormat/>
    <w:rPr>
      <w:rFonts w:cs="Times New Roman"/>
      <w:color w:val="106BBE"/>
    </w:rPr>
  </w:style>
  <w:style w:type="character" w:customStyle="1" w:styleId="afb">
    <w:name w:val="Схема документа Знак"/>
    <w:qFormat/>
    <w:rPr>
      <w:rFonts w:ascii="Tahoma" w:hAnsi="Tahoma" w:cs="Tahoma"/>
      <w:sz w:val="16"/>
      <w:szCs w:val="16"/>
    </w:rPr>
  </w:style>
  <w:style w:type="character" w:customStyle="1" w:styleId="afc">
    <w:name w:val="Название Знак"/>
    <w:qFormat/>
    <w:rPr>
      <w:b/>
      <w:bCs/>
      <w:sz w:val="28"/>
      <w:szCs w:val="24"/>
    </w:rPr>
  </w:style>
  <w:style w:type="character" w:customStyle="1" w:styleId="afd">
    <w:name w:val="Подзаголовок Знак"/>
    <w:qFormat/>
    <w:rPr>
      <w:b/>
      <w:sz w:val="28"/>
    </w:rPr>
  </w:style>
  <w:style w:type="character" w:customStyle="1" w:styleId="afe">
    <w:name w:val="Текст сноски Знак"/>
    <w:basedOn w:val="13"/>
    <w:uiPriority w:val="99"/>
    <w:qFormat/>
  </w:style>
  <w:style w:type="character" w:customStyle="1" w:styleId="aff">
    <w:name w:val="Символ сноски"/>
    <w:qFormat/>
    <w:rPr>
      <w:vertAlign w:val="superscript"/>
    </w:rPr>
  </w:style>
  <w:style w:type="character" w:customStyle="1" w:styleId="a4">
    <w:name w:val="Основной текст Знак"/>
    <w:basedOn w:val="a1"/>
    <w:link w:val="a0"/>
    <w:qFormat/>
    <w:rPr>
      <w:rFonts w:ascii="Times New Roman" w:eastAsia="Times New Roman" w:hAnsi="Times New Roman" w:cs="Times New Roman"/>
      <w:b/>
      <w:bCs/>
      <w:sz w:val="24"/>
      <w:szCs w:val="24"/>
      <w:lang w:eastAsia="ru-RU"/>
    </w:rPr>
  </w:style>
  <w:style w:type="paragraph" w:customStyle="1" w:styleId="14">
    <w:name w:val="Указатель1"/>
    <w:basedOn w:val="a"/>
    <w:qFormat/>
    <w:pPr>
      <w:suppressLineNumbers/>
    </w:pPr>
    <w:rPr>
      <w:rFonts w:cs="Droid Sans Devanagari"/>
    </w:rPr>
  </w:style>
  <w:style w:type="paragraph" w:customStyle="1" w:styleId="ConsNonformat">
    <w:name w:val="ConsNonformat"/>
    <w:qFormat/>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aff0">
    <w:name w:val="Знак"/>
    <w:basedOn w:val="a"/>
    <w:qFormat/>
    <w:rPr>
      <w:rFonts w:ascii="Verdana" w:hAnsi="Verdana" w:cs="Verdana"/>
      <w:sz w:val="20"/>
      <w:szCs w:val="20"/>
      <w:lang w:val="en-US"/>
    </w:rPr>
  </w:style>
  <w:style w:type="paragraph" w:styleId="aff1">
    <w:name w:val="No Spacing"/>
    <w:qFormat/>
    <w:pPr>
      <w:suppressAutoHyphens/>
    </w:pPr>
    <w:rPr>
      <w:rFonts w:ascii="Times New Roman" w:eastAsia="Calibri" w:hAnsi="Times New Roman" w:cs="Times New Roman"/>
      <w:sz w:val="28"/>
      <w:szCs w:val="22"/>
      <w:lang w:eastAsia="zh-CN"/>
    </w:rPr>
  </w:style>
  <w:style w:type="character" w:customStyle="1" w:styleId="10">
    <w:name w:val="Текст выноски Знак1"/>
    <w:basedOn w:val="a1"/>
    <w:link w:val="aa"/>
    <w:qFormat/>
    <w:rPr>
      <w:rFonts w:ascii="Tahoma" w:eastAsia="Times New Roman" w:hAnsi="Tahoma" w:cs="Tahoma"/>
      <w:sz w:val="16"/>
      <w:szCs w:val="16"/>
      <w:lang w:eastAsia="ru-RU"/>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15">
    <w:name w:val="Знак1"/>
    <w:basedOn w:val="a"/>
    <w:qFormat/>
    <w:pPr>
      <w:suppressAutoHyphens/>
      <w:spacing w:before="280" w:after="280"/>
    </w:pPr>
    <w:rPr>
      <w:rFonts w:ascii="Tahoma" w:hAnsi="Tahoma" w:cs="Tahoma"/>
      <w:sz w:val="20"/>
      <w:szCs w:val="20"/>
      <w:lang w:val="en-US"/>
    </w:rPr>
  </w:style>
  <w:style w:type="paragraph" w:customStyle="1" w:styleId="s1">
    <w:name w:val="s_1"/>
    <w:basedOn w:val="a"/>
    <w:qFormat/>
    <w:pPr>
      <w:ind w:firstLine="720"/>
      <w:jc w:val="both"/>
    </w:pPr>
    <w:rPr>
      <w:rFonts w:ascii="Arial" w:hAnsi="Arial" w:cs="Arial"/>
      <w:sz w:val="26"/>
      <w:szCs w:val="26"/>
    </w:rPr>
  </w:style>
  <w:style w:type="paragraph" w:customStyle="1" w:styleId="16">
    <w:name w:val="Схема документа1"/>
    <w:basedOn w:val="a"/>
    <w:qFormat/>
    <w:rPr>
      <w:rFonts w:ascii="Tahoma" w:hAnsi="Tahoma" w:cs="Tahoma"/>
      <w:sz w:val="16"/>
      <w:szCs w:val="16"/>
    </w:rPr>
  </w:style>
  <w:style w:type="paragraph" w:customStyle="1" w:styleId="aff2">
    <w:name w:val="Текст в заданном формате"/>
    <w:basedOn w:val="a"/>
    <w:qFormat/>
    <w:pPr>
      <w:widowControl w:val="0"/>
    </w:pPr>
    <w:rPr>
      <w:rFonts w:ascii="Liberation Mono" w:eastAsia="Droid Sans Fallback" w:hAnsi="Liberation Mono" w:cs="Liberation Mono"/>
      <w:sz w:val="20"/>
      <w:szCs w:val="20"/>
      <w:lang w:eastAsia="zh-CN" w:bidi="hi-IN"/>
    </w:rPr>
  </w:style>
  <w:style w:type="paragraph" w:customStyle="1" w:styleId="17">
    <w:name w:val="Без интервала1"/>
    <w:qFormat/>
    <w:pPr>
      <w:suppressAutoHyphens/>
    </w:pPr>
    <w:rPr>
      <w:rFonts w:ascii="Calibri" w:eastAsia="Times New Roman" w:hAnsi="Calibri" w:cs="Calibri"/>
      <w:sz w:val="22"/>
      <w:szCs w:val="22"/>
      <w:lang w:eastAsia="zh-CN"/>
    </w:rPr>
  </w:style>
  <w:style w:type="character" w:customStyle="1" w:styleId="12">
    <w:name w:val="Подзаголовок Знак1"/>
    <w:basedOn w:val="a1"/>
    <w:link w:val="af7"/>
    <w:qFormat/>
    <w:rPr>
      <w:rFonts w:ascii="Times New Roman" w:eastAsia="Times New Roman" w:hAnsi="Times New Roman" w:cs="Times New Roman"/>
      <w:b/>
      <w:sz w:val="24"/>
      <w:szCs w:val="20"/>
      <w:lang w:eastAsia="ru-RU"/>
    </w:rPr>
  </w:style>
  <w:style w:type="character" w:customStyle="1" w:styleId="11">
    <w:name w:val="Текст сноски Знак1"/>
    <w:basedOn w:val="a1"/>
    <w:link w:val="af0"/>
    <w:qFormat/>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1"/>
    <w:uiPriority w:val="99"/>
    <w:qFormat/>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3"/>
    <w:uiPriority w:val="99"/>
    <w:qFormat/>
    <w:rPr>
      <w:rFonts w:ascii="Times New Roman" w:eastAsia="Times New Roman" w:hAnsi="Times New Roman" w:cs="Times New Roman"/>
      <w:sz w:val="24"/>
      <w:szCs w:val="24"/>
      <w:lang w:eastAsia="ru-RU"/>
    </w:rPr>
  </w:style>
  <w:style w:type="character" w:customStyle="1" w:styleId="ad">
    <w:name w:val="Текст примечания Знак"/>
    <w:basedOn w:val="a1"/>
    <w:link w:val="ac"/>
    <w:uiPriority w:val="99"/>
    <w:qFormat/>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e"/>
    <w:uiPriority w:val="99"/>
    <w:semiHidden/>
    <w:qFormat/>
    <w:rPr>
      <w:rFonts w:ascii="Times New Roman" w:eastAsia="Times New Roman" w:hAnsi="Times New Roman" w:cs="Times New Roman"/>
      <w:b/>
      <w:bCs/>
      <w:sz w:val="20"/>
      <w:szCs w:val="20"/>
      <w:lang w:eastAsia="ru-RU"/>
    </w:rPr>
  </w:style>
  <w:style w:type="character" w:customStyle="1" w:styleId="highlightsearch">
    <w:name w:val="highlightsearch"/>
    <w:basedOn w:val="a1"/>
    <w:qFormat/>
  </w:style>
  <w:style w:type="paragraph" w:customStyle="1" w:styleId="18">
    <w:name w:val="Рецензия1"/>
    <w:hidden/>
    <w:uiPriority w:val="99"/>
    <w:semiHidden/>
    <w:qFormat/>
    <w:rPr>
      <w:rFonts w:ascii="Times New Roman" w:eastAsia="Times New Roman" w:hAnsi="Times New Roman" w:cs="Times New Roman"/>
      <w:sz w:val="24"/>
      <w:szCs w:val="24"/>
    </w:rPr>
  </w:style>
  <w:style w:type="paragraph" w:styleId="aff3">
    <w:name w:val="List Paragraph"/>
    <w:basedOn w:val="a"/>
    <w:uiPriority w:val="34"/>
    <w:qFormat/>
    <w:pPr>
      <w:ind w:left="720"/>
      <w:contextualSpacing/>
    </w:p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04FE-97B5-4653-8B1A-EB5489D2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2491</Words>
  <Characters>14201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2025-04-14T06:10:00Z</cp:lastPrinted>
  <dcterms:created xsi:type="dcterms:W3CDTF">2021-09-27T04:25:00Z</dcterms:created>
  <dcterms:modified xsi:type="dcterms:W3CDTF">2025-05-12T07:16:00Z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65E2A3E4669247EB915A153531922563_12</vt:lpwstr>
  </property>
</Properties>
</file>